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3F95" w14:textId="7EC03D03" w:rsidR="0065547B" w:rsidRDefault="003302C4" w:rsidP="0065547B">
      <w:pPr>
        <w:pStyle w:val="StandardWeb"/>
        <w:rPr>
          <w:rStyle w:val="Fett"/>
          <w:rFonts w:ascii="Arial" w:hAnsi="Arial" w:cs="Arial"/>
          <w:sz w:val="22"/>
          <w:szCs w:val="22"/>
        </w:rPr>
      </w:pPr>
      <w:r>
        <w:rPr>
          <w:rStyle w:val="Fett"/>
          <w:rFonts w:ascii="Arial" w:hAnsi="Arial" w:cs="Arial"/>
          <w:sz w:val="22"/>
          <w:szCs w:val="22"/>
        </w:rPr>
        <w:t xml:space="preserve"> </w:t>
      </w:r>
    </w:p>
    <w:p w14:paraId="608156A1" w14:textId="77777777" w:rsidR="0065547B" w:rsidRPr="0065547B" w:rsidRDefault="0065547B" w:rsidP="0065547B">
      <w:pPr>
        <w:rPr>
          <w:lang w:eastAsia="de-DE"/>
        </w:rPr>
      </w:pPr>
    </w:p>
    <w:p w14:paraId="48E239F0" w14:textId="77777777" w:rsidR="00336843" w:rsidRDefault="00336843" w:rsidP="0065547B">
      <w:pPr>
        <w:spacing w:after="0" w:line="312" w:lineRule="auto"/>
        <w:jc w:val="both"/>
        <w:rPr>
          <w:rFonts w:ascii="Arial" w:eastAsia="Calibri" w:hAnsi="Arial" w:cs="Arial"/>
          <w:b/>
        </w:rPr>
      </w:pPr>
    </w:p>
    <w:p w14:paraId="60C5BF27" w14:textId="54AB40CF" w:rsidR="0065547B" w:rsidRDefault="0065547B" w:rsidP="0065547B">
      <w:pPr>
        <w:spacing w:after="0" w:line="312" w:lineRule="auto"/>
        <w:jc w:val="both"/>
        <w:rPr>
          <w:rFonts w:ascii="Arial" w:eastAsia="Calibri" w:hAnsi="Arial" w:cs="Arial"/>
          <w:b/>
        </w:rPr>
      </w:pPr>
      <w:r w:rsidRPr="005E7D10">
        <w:rPr>
          <w:rFonts w:ascii="Arial" w:eastAsia="Calibri" w:hAnsi="Arial" w:cs="Arial"/>
          <w:b/>
        </w:rPr>
        <w:t>PRESSEMITTEILUNG</w:t>
      </w:r>
    </w:p>
    <w:p w14:paraId="1D4319F4" w14:textId="30C45BAC" w:rsidR="0065547B" w:rsidRPr="003E2FD6" w:rsidRDefault="0065547B" w:rsidP="0065547B">
      <w:pPr>
        <w:spacing w:after="0" w:line="312" w:lineRule="auto"/>
        <w:jc w:val="both"/>
        <w:rPr>
          <w:rFonts w:ascii="Arial" w:hAnsi="Arial" w:cs="Arial"/>
          <w:b/>
        </w:rPr>
      </w:pPr>
      <w:r w:rsidRPr="003E2FD6">
        <w:rPr>
          <w:rFonts w:ascii="Arial" w:hAnsi="Arial" w:cs="Arial"/>
          <w:b/>
        </w:rPr>
        <w:t xml:space="preserve">Neustadt, </w:t>
      </w:r>
      <w:r w:rsidR="00D94F70">
        <w:rPr>
          <w:rFonts w:ascii="Arial" w:hAnsi="Arial" w:cs="Arial"/>
          <w:b/>
        </w:rPr>
        <w:t>1. Dezember</w:t>
      </w:r>
      <w:r w:rsidR="00B93B0E">
        <w:rPr>
          <w:rFonts w:ascii="Arial" w:hAnsi="Arial" w:cs="Arial"/>
          <w:b/>
        </w:rPr>
        <w:t xml:space="preserve"> 2021</w:t>
      </w:r>
    </w:p>
    <w:p w14:paraId="324776DD" w14:textId="33A0D826" w:rsidR="002807CB" w:rsidRPr="003E2FD6" w:rsidRDefault="002807CB" w:rsidP="002807CB">
      <w:pPr>
        <w:pStyle w:val="StandardWeb"/>
        <w:spacing w:before="0" w:beforeAutospacing="0" w:after="0" w:afterAutospacing="0" w:line="312" w:lineRule="auto"/>
        <w:jc w:val="both"/>
        <w:rPr>
          <w:rStyle w:val="Fett"/>
          <w:rFonts w:ascii="Arial" w:hAnsi="Arial" w:cs="Arial"/>
          <w:u w:val="single"/>
        </w:rPr>
      </w:pPr>
    </w:p>
    <w:p w14:paraId="6CC5A415" w14:textId="5F05C613" w:rsidR="00DB6680" w:rsidRPr="00BB249E" w:rsidRDefault="00DB6680" w:rsidP="00D94F70">
      <w:pPr>
        <w:jc w:val="both"/>
        <w:rPr>
          <w:rFonts w:ascii="Arial" w:hAnsi="Arial" w:cs="Arial"/>
          <w:b/>
          <w:bCs/>
        </w:rPr>
      </w:pPr>
      <w:r w:rsidRPr="00BB249E">
        <w:rPr>
          <w:rFonts w:ascii="Arial" w:hAnsi="Arial" w:cs="Arial"/>
          <w:b/>
          <w:bCs/>
        </w:rPr>
        <w:t>ISW Verkostung „Sonstige</w:t>
      </w:r>
      <w:r w:rsidR="00D94F70" w:rsidRPr="00BB249E">
        <w:rPr>
          <w:rFonts w:ascii="Arial" w:hAnsi="Arial" w:cs="Arial"/>
          <w:b/>
          <w:bCs/>
        </w:rPr>
        <w:t xml:space="preserve"> Spirituosen</w:t>
      </w:r>
      <w:r w:rsidRPr="00BB249E">
        <w:rPr>
          <w:rFonts w:ascii="Arial" w:hAnsi="Arial" w:cs="Arial"/>
          <w:b/>
          <w:bCs/>
        </w:rPr>
        <w:t>“ November 2021</w:t>
      </w:r>
    </w:p>
    <w:p w14:paraId="75349A5C" w14:textId="77777777" w:rsidR="00DB6680" w:rsidRPr="000A735C" w:rsidRDefault="00DB6680" w:rsidP="00D94F70">
      <w:pPr>
        <w:jc w:val="both"/>
        <w:rPr>
          <w:rFonts w:ascii="Arial" w:hAnsi="Arial" w:cs="Arial"/>
        </w:rPr>
      </w:pPr>
    </w:p>
    <w:p w14:paraId="7E12A870" w14:textId="77777777" w:rsidR="00DB6680" w:rsidRPr="00654798" w:rsidRDefault="00DB6680" w:rsidP="00D94F70">
      <w:pPr>
        <w:jc w:val="both"/>
        <w:rPr>
          <w:rFonts w:ascii="Arial" w:hAnsi="Arial" w:cs="Arial"/>
          <w:b/>
          <w:bCs/>
        </w:rPr>
      </w:pPr>
      <w:r w:rsidRPr="00654798">
        <w:rPr>
          <w:rFonts w:ascii="Arial" w:hAnsi="Arial" w:cs="Arial"/>
          <w:b/>
          <w:bCs/>
        </w:rPr>
        <w:t>Destillate aus aller Welt zu Gast beim ISW</w:t>
      </w:r>
    </w:p>
    <w:p w14:paraId="7D07F96E" w14:textId="77777777" w:rsidR="00DB6680" w:rsidRPr="008D6C71" w:rsidRDefault="00DB6680" w:rsidP="00D94F70">
      <w:pPr>
        <w:jc w:val="both"/>
        <w:rPr>
          <w:rFonts w:ascii="Arial" w:hAnsi="Arial" w:cs="Arial"/>
          <w:b/>
          <w:bCs/>
        </w:rPr>
      </w:pPr>
      <w:r w:rsidRPr="008D6C71">
        <w:rPr>
          <w:rFonts w:ascii="Arial" w:hAnsi="Arial" w:cs="Arial"/>
          <w:b/>
          <w:bCs/>
        </w:rPr>
        <w:t xml:space="preserve">Bei der November-Verkostung des ISW war eine große Vielfalt an Spirituosenkategorien aus aller Welt vertreten. Mehr als 80 Produkte wurden verkostet, wovon 23 mit einer Goldmedaille und eines mit </w:t>
      </w:r>
      <w:proofErr w:type="spellStart"/>
      <w:r w:rsidRPr="008D6C71">
        <w:rPr>
          <w:rFonts w:ascii="Arial" w:hAnsi="Arial" w:cs="Arial"/>
          <w:b/>
          <w:bCs/>
        </w:rPr>
        <w:t>Großem</w:t>
      </w:r>
      <w:proofErr w:type="spellEnd"/>
      <w:r w:rsidRPr="008D6C71">
        <w:rPr>
          <w:rFonts w:ascii="Arial" w:hAnsi="Arial" w:cs="Arial"/>
          <w:b/>
          <w:bCs/>
        </w:rPr>
        <w:t xml:space="preserve"> Gold ausgezeichnet wurden. Zwei Sonderauszeichnungen gingen an den Aquavit und den Tequila des Jahres.</w:t>
      </w:r>
    </w:p>
    <w:p w14:paraId="2BD8381B" w14:textId="77777777" w:rsidR="00DB6680" w:rsidRPr="000A735C" w:rsidRDefault="00DB6680" w:rsidP="00D94F70">
      <w:pPr>
        <w:jc w:val="both"/>
        <w:rPr>
          <w:rFonts w:ascii="Arial" w:hAnsi="Arial" w:cs="Arial"/>
        </w:rPr>
      </w:pPr>
      <w:r w:rsidRPr="000A735C">
        <w:rPr>
          <w:rFonts w:ascii="Arial" w:hAnsi="Arial" w:cs="Arial"/>
        </w:rPr>
        <w:t xml:space="preserve">Unter dem Überbegriff „Sonstiges“ wurde beim </w:t>
      </w:r>
      <w:proofErr w:type="spellStart"/>
      <w:r w:rsidRPr="000A735C">
        <w:rPr>
          <w:rFonts w:ascii="Arial" w:hAnsi="Arial" w:cs="Arial"/>
        </w:rPr>
        <w:t>Meininger’s</w:t>
      </w:r>
      <w:proofErr w:type="spellEnd"/>
      <w:r w:rsidRPr="000A735C">
        <w:rPr>
          <w:rFonts w:ascii="Arial" w:hAnsi="Arial" w:cs="Arial"/>
        </w:rPr>
        <w:t xml:space="preserve"> International Spirits Award im November eine bunte Mischung an Spirituosenkategorien verkostet. Von Aquavit über </w:t>
      </w:r>
      <w:proofErr w:type="spellStart"/>
      <w:r w:rsidRPr="000A735C">
        <w:rPr>
          <w:rFonts w:ascii="Arial" w:hAnsi="Arial" w:cs="Arial"/>
        </w:rPr>
        <w:t>Baijiu</w:t>
      </w:r>
      <w:proofErr w:type="spellEnd"/>
      <w:r w:rsidRPr="000A735C">
        <w:rPr>
          <w:rFonts w:ascii="Arial" w:hAnsi="Arial" w:cs="Arial"/>
        </w:rPr>
        <w:t xml:space="preserve">, Sake und </w:t>
      </w:r>
      <w:proofErr w:type="spellStart"/>
      <w:r w:rsidRPr="000A735C">
        <w:rPr>
          <w:rFonts w:ascii="Arial" w:hAnsi="Arial" w:cs="Arial"/>
        </w:rPr>
        <w:t>Geisten</w:t>
      </w:r>
      <w:proofErr w:type="spellEnd"/>
      <w:r w:rsidRPr="000A735C">
        <w:rPr>
          <w:rFonts w:ascii="Arial" w:hAnsi="Arial" w:cs="Arial"/>
        </w:rPr>
        <w:t xml:space="preserve"> – etwa aus Haselnuss, Hopfen, Ingwer und Enzian – bis zu Agavenspirituosen wie Tequila und </w:t>
      </w:r>
      <w:proofErr w:type="spellStart"/>
      <w:r w:rsidRPr="000A735C">
        <w:rPr>
          <w:rFonts w:ascii="Arial" w:hAnsi="Arial" w:cs="Arial"/>
        </w:rPr>
        <w:t>Mezcal</w:t>
      </w:r>
      <w:proofErr w:type="spellEnd"/>
      <w:r w:rsidRPr="000A735C">
        <w:rPr>
          <w:rFonts w:ascii="Arial" w:hAnsi="Arial" w:cs="Arial"/>
        </w:rPr>
        <w:t xml:space="preserve"> durften die Experten eine ungeahnte Bandbreite an Produkten bewerten. </w:t>
      </w:r>
    </w:p>
    <w:p w14:paraId="20ED2765" w14:textId="77777777" w:rsidR="00DB6680" w:rsidRPr="000A735C" w:rsidRDefault="00DB6680" w:rsidP="00D94F70">
      <w:pPr>
        <w:jc w:val="both"/>
        <w:rPr>
          <w:rFonts w:ascii="Arial" w:hAnsi="Arial" w:cs="Arial"/>
        </w:rPr>
      </w:pPr>
      <w:r w:rsidRPr="000A735C">
        <w:rPr>
          <w:rFonts w:ascii="Arial" w:hAnsi="Arial" w:cs="Arial"/>
        </w:rPr>
        <w:t xml:space="preserve">Keine leichte Aufgabe, mussten die Geschmacksnerven doch immer aufs Neue geeicht und den jeweiligen Maßstäben angepasst werden. Ein spannender Verkostungstag war es aber allemal für die Spirituosenexpertinnen und -experten, die sich über den ein oder anderen unerwarteten Exoten im Glas freuen durften. Dabei gab es großartige Entdeckungen wie den </w:t>
      </w:r>
      <w:r w:rsidRPr="008D6C71">
        <w:rPr>
          <w:rFonts w:ascii="Arial" w:hAnsi="Arial" w:cs="Arial"/>
          <w:b/>
          <w:bCs/>
        </w:rPr>
        <w:t xml:space="preserve">Akashi-Tai </w:t>
      </w:r>
      <w:proofErr w:type="spellStart"/>
      <w:r w:rsidRPr="008D6C71">
        <w:rPr>
          <w:rFonts w:ascii="Arial" w:hAnsi="Arial" w:cs="Arial"/>
          <w:b/>
          <w:bCs/>
        </w:rPr>
        <w:t>Junmai</w:t>
      </w:r>
      <w:proofErr w:type="spellEnd"/>
      <w:r w:rsidRPr="008D6C71">
        <w:rPr>
          <w:rFonts w:ascii="Arial" w:hAnsi="Arial" w:cs="Arial"/>
          <w:b/>
          <w:bCs/>
        </w:rPr>
        <w:t xml:space="preserve"> </w:t>
      </w:r>
      <w:proofErr w:type="spellStart"/>
      <w:r w:rsidRPr="008D6C71">
        <w:rPr>
          <w:rFonts w:ascii="Arial" w:hAnsi="Arial" w:cs="Arial"/>
          <w:b/>
          <w:bCs/>
        </w:rPr>
        <w:t>Ginjo</w:t>
      </w:r>
      <w:proofErr w:type="spellEnd"/>
      <w:r w:rsidRPr="008D6C71">
        <w:rPr>
          <w:rFonts w:ascii="Arial" w:hAnsi="Arial" w:cs="Arial"/>
          <w:b/>
          <w:bCs/>
        </w:rPr>
        <w:t xml:space="preserve"> Sparkling Sake</w:t>
      </w:r>
      <w:r w:rsidRPr="000A735C">
        <w:rPr>
          <w:rFonts w:ascii="Arial" w:hAnsi="Arial" w:cs="Arial"/>
        </w:rPr>
        <w:t xml:space="preserve">, der mit </w:t>
      </w:r>
      <w:proofErr w:type="spellStart"/>
      <w:r w:rsidRPr="000A735C">
        <w:rPr>
          <w:rFonts w:ascii="Arial" w:hAnsi="Arial" w:cs="Arial"/>
        </w:rPr>
        <w:t>Großem</w:t>
      </w:r>
      <w:proofErr w:type="spellEnd"/>
      <w:r w:rsidRPr="000A735C">
        <w:rPr>
          <w:rFonts w:ascii="Arial" w:hAnsi="Arial" w:cs="Arial"/>
        </w:rPr>
        <w:t xml:space="preserve"> Gold honoriert wurde. </w:t>
      </w:r>
    </w:p>
    <w:p w14:paraId="450D2163" w14:textId="77777777" w:rsidR="00DB6680" w:rsidRPr="000A735C" w:rsidRDefault="00DB6680" w:rsidP="00D94F70">
      <w:pPr>
        <w:jc w:val="both"/>
        <w:rPr>
          <w:rFonts w:ascii="Arial" w:hAnsi="Arial" w:cs="Arial"/>
        </w:rPr>
      </w:pPr>
      <w:r w:rsidRPr="000A735C">
        <w:rPr>
          <w:rFonts w:ascii="Arial" w:hAnsi="Arial" w:cs="Arial"/>
        </w:rPr>
        <w:t>Neben vielfältigen überzeugenden Nischenprodukten konnten auch in zwei Kategorien Sonderauszeichnungen vergeben werden und zwar für den Aquavit des Jahres und den Tequila des Jahres.</w:t>
      </w:r>
    </w:p>
    <w:p w14:paraId="410C7A57" w14:textId="77777777" w:rsidR="00D94F70" w:rsidRDefault="00D94F70" w:rsidP="00D94F70">
      <w:pPr>
        <w:jc w:val="both"/>
        <w:rPr>
          <w:rFonts w:ascii="Arial" w:hAnsi="Arial" w:cs="Arial"/>
          <w:b/>
          <w:bCs/>
        </w:rPr>
      </w:pPr>
    </w:p>
    <w:p w14:paraId="23C6A8AF" w14:textId="067491DD" w:rsidR="00DB6680" w:rsidRPr="000A735C" w:rsidRDefault="00DB6680" w:rsidP="00D94F70">
      <w:pPr>
        <w:jc w:val="both"/>
        <w:rPr>
          <w:rFonts w:ascii="Arial" w:hAnsi="Arial" w:cs="Arial"/>
          <w:b/>
          <w:bCs/>
        </w:rPr>
      </w:pPr>
      <w:r w:rsidRPr="000A735C">
        <w:rPr>
          <w:rFonts w:ascii="Arial" w:hAnsi="Arial" w:cs="Arial"/>
          <w:b/>
          <w:bCs/>
        </w:rPr>
        <w:t>Aquavit des Jahres 2021</w:t>
      </w:r>
    </w:p>
    <w:p w14:paraId="174213A0" w14:textId="77777777" w:rsidR="00DB6680" w:rsidRPr="000A735C" w:rsidRDefault="00DB6680" w:rsidP="00D94F70">
      <w:pPr>
        <w:jc w:val="both"/>
        <w:rPr>
          <w:rFonts w:ascii="Arial" w:hAnsi="Arial" w:cs="Arial"/>
          <w:b/>
          <w:bCs/>
        </w:rPr>
      </w:pPr>
      <w:r w:rsidRPr="000A735C">
        <w:rPr>
          <w:rFonts w:ascii="Arial" w:hAnsi="Arial" w:cs="Arial"/>
          <w:b/>
          <w:bCs/>
        </w:rPr>
        <w:t>Linie Aquavit</w:t>
      </w:r>
    </w:p>
    <w:p w14:paraId="5CF790A1" w14:textId="77777777" w:rsidR="00DB6680" w:rsidRPr="000A735C" w:rsidRDefault="00DB6680" w:rsidP="00D94F70">
      <w:pPr>
        <w:jc w:val="both"/>
        <w:rPr>
          <w:rFonts w:ascii="Arial" w:hAnsi="Arial" w:cs="Arial"/>
        </w:rPr>
      </w:pPr>
      <w:r w:rsidRPr="000A735C">
        <w:rPr>
          <w:rFonts w:ascii="Arial" w:hAnsi="Arial" w:cs="Arial"/>
        </w:rPr>
        <w:t>Kein Unbekannter, der sich im Feld der Kümmel- und Dill-Spirituosen durchsetzen konnte. Mit dem norwegischen Linie-Aquavit verteidigt der Vorjahressieger seine Prämierung. Der Klassiker mit dem feinen Kümmel-Aroma gilt zurecht als Benchmark für die aufstrebende Spirituosenkategorie mit der langen Tradition. Seit 1805 überquert jeder Tropfen Linie Aquavit in Sherry-Fässern zweimal den Äquator – und zwar auf einer viermonatigen Seereise, die den Reifeprozess intensivieren soll. Eine Leidenschaft, die sich auszahlt und ein unvergleichlich harmonisches Produkt hervorbringt.</w:t>
      </w:r>
    </w:p>
    <w:p w14:paraId="20745079" w14:textId="77FDB3E4" w:rsidR="00D94F70" w:rsidRDefault="00D94F70" w:rsidP="00D94F70">
      <w:pPr>
        <w:jc w:val="both"/>
        <w:rPr>
          <w:rFonts w:ascii="Arial" w:hAnsi="Arial" w:cs="Arial"/>
          <w:b/>
          <w:bCs/>
        </w:rPr>
      </w:pPr>
      <w:r>
        <w:rPr>
          <w:rFonts w:ascii="Arial" w:hAnsi="Arial" w:cs="Arial"/>
          <w:b/>
          <w:bCs/>
        </w:rPr>
        <w:br w:type="page"/>
      </w:r>
    </w:p>
    <w:p w14:paraId="5AEB2CEF" w14:textId="77777777" w:rsidR="00DB6680" w:rsidRPr="000A735C" w:rsidRDefault="00DB6680" w:rsidP="00D94F70">
      <w:pPr>
        <w:jc w:val="both"/>
        <w:rPr>
          <w:rFonts w:ascii="Arial" w:hAnsi="Arial" w:cs="Arial"/>
          <w:b/>
          <w:bCs/>
        </w:rPr>
      </w:pPr>
    </w:p>
    <w:p w14:paraId="1A7CA36F" w14:textId="77777777" w:rsidR="00D94F70" w:rsidRDefault="00D94F70" w:rsidP="00D94F70">
      <w:pPr>
        <w:jc w:val="both"/>
        <w:rPr>
          <w:rFonts w:ascii="Arial" w:hAnsi="Arial" w:cs="Arial"/>
          <w:b/>
          <w:bCs/>
        </w:rPr>
      </w:pPr>
    </w:p>
    <w:p w14:paraId="220BD803" w14:textId="77777777" w:rsidR="00A30AA0" w:rsidRDefault="00A30AA0" w:rsidP="00D94F70">
      <w:pPr>
        <w:jc w:val="both"/>
        <w:rPr>
          <w:rFonts w:ascii="Arial" w:hAnsi="Arial" w:cs="Arial"/>
          <w:b/>
          <w:bCs/>
        </w:rPr>
      </w:pPr>
    </w:p>
    <w:p w14:paraId="293FFF96" w14:textId="07CD3014" w:rsidR="00DB6680" w:rsidRPr="000A735C" w:rsidRDefault="00DB6680" w:rsidP="00D94F70">
      <w:pPr>
        <w:jc w:val="both"/>
        <w:rPr>
          <w:rFonts w:ascii="Arial" w:hAnsi="Arial" w:cs="Arial"/>
          <w:b/>
          <w:bCs/>
        </w:rPr>
      </w:pPr>
      <w:r w:rsidRPr="000A735C">
        <w:rPr>
          <w:rFonts w:ascii="Arial" w:hAnsi="Arial" w:cs="Arial"/>
          <w:b/>
          <w:bCs/>
        </w:rPr>
        <w:t>Tequila des Jahres 2021</w:t>
      </w:r>
    </w:p>
    <w:p w14:paraId="173CD7DD" w14:textId="77777777" w:rsidR="00DB6680" w:rsidRPr="000A735C" w:rsidRDefault="00DB6680" w:rsidP="00D94F70">
      <w:pPr>
        <w:jc w:val="both"/>
        <w:rPr>
          <w:rFonts w:ascii="Arial" w:hAnsi="Arial" w:cs="Arial"/>
          <w:b/>
          <w:bCs/>
        </w:rPr>
      </w:pPr>
      <w:r w:rsidRPr="000A735C">
        <w:rPr>
          <w:rFonts w:ascii="Arial" w:hAnsi="Arial" w:cs="Arial"/>
          <w:b/>
          <w:bCs/>
        </w:rPr>
        <w:t xml:space="preserve">MAYACIEL Tequila </w:t>
      </w:r>
      <w:proofErr w:type="spellStart"/>
      <w:r w:rsidRPr="000A735C">
        <w:rPr>
          <w:rFonts w:ascii="Arial" w:hAnsi="Arial" w:cs="Arial"/>
          <w:b/>
          <w:bCs/>
        </w:rPr>
        <w:t>blanco</w:t>
      </w:r>
      <w:proofErr w:type="spellEnd"/>
      <w:r w:rsidRPr="000A735C">
        <w:rPr>
          <w:rFonts w:ascii="Arial" w:hAnsi="Arial" w:cs="Arial"/>
          <w:b/>
          <w:bCs/>
        </w:rPr>
        <w:t xml:space="preserve"> </w:t>
      </w:r>
    </w:p>
    <w:p w14:paraId="1431FFDF" w14:textId="77777777" w:rsidR="00DB6680" w:rsidRPr="000A735C" w:rsidRDefault="00DB6680" w:rsidP="00D94F70">
      <w:pPr>
        <w:jc w:val="both"/>
        <w:rPr>
          <w:rFonts w:ascii="Arial" w:hAnsi="Arial" w:cs="Arial"/>
        </w:rPr>
      </w:pPr>
      <w:r w:rsidRPr="000A735C">
        <w:rPr>
          <w:rFonts w:ascii="Arial" w:hAnsi="Arial" w:cs="Arial"/>
        </w:rPr>
        <w:t xml:space="preserve">Die junge Marke </w:t>
      </w:r>
      <w:proofErr w:type="spellStart"/>
      <w:r w:rsidRPr="000A735C">
        <w:rPr>
          <w:rFonts w:ascii="Arial" w:hAnsi="Arial" w:cs="Arial"/>
        </w:rPr>
        <w:t>Mayaciel</w:t>
      </w:r>
      <w:proofErr w:type="spellEnd"/>
      <w:r w:rsidRPr="000A735C">
        <w:rPr>
          <w:rFonts w:ascii="Arial" w:hAnsi="Arial" w:cs="Arial"/>
        </w:rPr>
        <w:t xml:space="preserve"> geht auf zwei Freunde aus der Nähe von Berlin zurück, die es sich zum Ziel gesetzt haben, in Mexiko einen erstklassigen Tequila für Deutschland zu produzieren. Mit dem </w:t>
      </w:r>
      <w:proofErr w:type="spellStart"/>
      <w:r w:rsidRPr="000A735C">
        <w:rPr>
          <w:rFonts w:ascii="Arial" w:hAnsi="Arial" w:cs="Arial"/>
        </w:rPr>
        <w:t>Mayaciel</w:t>
      </w:r>
      <w:proofErr w:type="spellEnd"/>
      <w:r w:rsidRPr="000A735C">
        <w:rPr>
          <w:rFonts w:ascii="Arial" w:hAnsi="Arial" w:cs="Arial"/>
        </w:rPr>
        <w:t xml:space="preserve"> </w:t>
      </w:r>
      <w:proofErr w:type="spellStart"/>
      <w:r w:rsidRPr="000A735C">
        <w:rPr>
          <w:rFonts w:ascii="Arial" w:hAnsi="Arial" w:cs="Arial"/>
        </w:rPr>
        <w:t>blanco</w:t>
      </w:r>
      <w:proofErr w:type="spellEnd"/>
      <w:r w:rsidRPr="000A735C">
        <w:rPr>
          <w:rFonts w:ascii="Arial" w:hAnsi="Arial" w:cs="Arial"/>
        </w:rPr>
        <w:t xml:space="preserve"> gelang ihnen das zweifelsfrei. Der Tequila besteht zu 100% aus Agave und bringt die volle blumig-fruchtige Frische der blauen Weber-Agave ins Glas. Eine dezent süße Vanille-Note rundet den Charakter des Destillats ab, das trotz Tequila-untypischer 45% Vol. angenehm mild und weich daherkommt. So geht zeitgemäßer Tequila-Genuss!</w:t>
      </w:r>
    </w:p>
    <w:p w14:paraId="4DDC171D" w14:textId="4FE11A01" w:rsidR="00DB6680" w:rsidRPr="000A735C" w:rsidRDefault="00DB6680" w:rsidP="00D94F70">
      <w:pPr>
        <w:jc w:val="both"/>
        <w:rPr>
          <w:rFonts w:ascii="Arial" w:hAnsi="Arial" w:cs="Arial"/>
        </w:rPr>
      </w:pPr>
      <w:r w:rsidRPr="000A735C">
        <w:rPr>
          <w:rFonts w:ascii="Arial" w:hAnsi="Arial" w:cs="Arial"/>
        </w:rPr>
        <w:t>ISW-Verkostungsleiter Christian Wolf zeigt sich begeistert von der Vielfalt der angestellten Produkte:</w:t>
      </w:r>
      <w:r w:rsidR="00E046C3">
        <w:rPr>
          <w:rFonts w:ascii="Arial" w:hAnsi="Arial" w:cs="Arial"/>
        </w:rPr>
        <w:t xml:space="preserve"> </w:t>
      </w:r>
      <w:r w:rsidRPr="000A735C">
        <w:rPr>
          <w:rFonts w:ascii="Arial" w:hAnsi="Arial" w:cs="Arial"/>
        </w:rPr>
        <w:t>„Mit dem etwas sperrigen Begriff ‚Sonstiges‘ werden wir der aromatischen Vielfalt natürlich eigentlich nicht gerecht. Es ist wirklich beeindruckend, welche Kreativität die Brenner immer wieder an den Tag legen, um Tradition und Moderne in der Destillationskunst zu verbinden. Wir vom ISW und unsere Verkostungs-Experten freuen uns über jede noch so exotische Nische und bleiben stets neugierig auf alle kommenden Innovationen.“</w:t>
      </w:r>
    </w:p>
    <w:p w14:paraId="15E36E80" w14:textId="7BAAD6A4" w:rsidR="004D31F3" w:rsidRPr="000A735C" w:rsidRDefault="008A4CF0" w:rsidP="009D0466">
      <w:pPr>
        <w:pStyle w:val="StandardWeb"/>
        <w:spacing w:after="0" w:line="312" w:lineRule="auto"/>
        <w:rPr>
          <w:rStyle w:val="Hyperlink"/>
          <w:rFonts w:ascii="Arial" w:hAnsi="Arial" w:cs="Arial"/>
          <w:color w:val="auto"/>
          <w:sz w:val="22"/>
          <w:szCs w:val="22"/>
          <w:u w:val="none"/>
        </w:rPr>
      </w:pPr>
      <w:r w:rsidRPr="000A735C">
        <w:rPr>
          <w:rFonts w:ascii="Arial" w:hAnsi="Arial" w:cs="Arial"/>
          <w:sz w:val="22"/>
          <w:szCs w:val="22"/>
        </w:rPr>
        <w:t>Alle Ergebnisse und Informationen zu den prämierten Produkten finden Sie auf der Seite des ISW</w:t>
      </w:r>
      <w:r w:rsidR="00F34F2B" w:rsidRPr="000A735C">
        <w:rPr>
          <w:rFonts w:ascii="Arial" w:hAnsi="Arial" w:cs="Arial"/>
          <w:sz w:val="22"/>
          <w:szCs w:val="22"/>
        </w:rPr>
        <w:t xml:space="preserve"> </w:t>
      </w:r>
      <w:r w:rsidR="00506BC1" w:rsidRPr="000A735C">
        <w:rPr>
          <w:rFonts w:ascii="Arial" w:hAnsi="Arial" w:cs="Arial"/>
          <w:sz w:val="22"/>
          <w:szCs w:val="22"/>
        </w:rPr>
        <w:t>unter:</w:t>
      </w:r>
      <w:r w:rsidR="009D0466" w:rsidRPr="000A735C">
        <w:rPr>
          <w:rFonts w:ascii="Arial" w:hAnsi="Arial" w:cs="Arial"/>
          <w:sz w:val="22"/>
          <w:szCs w:val="22"/>
        </w:rPr>
        <w:t xml:space="preserve"> </w:t>
      </w:r>
      <w:r w:rsidR="00E136B1">
        <w:rPr>
          <w:rFonts w:ascii="Arial" w:hAnsi="Arial" w:cs="Arial"/>
          <w:sz w:val="22"/>
          <w:szCs w:val="22"/>
        </w:rPr>
        <w:br/>
      </w:r>
      <w:hyperlink r:id="rId9" w:history="1">
        <w:r w:rsidR="00A2244F" w:rsidRPr="000A735C">
          <w:rPr>
            <w:rStyle w:val="Hyperlink"/>
            <w:rFonts w:ascii="Arial" w:hAnsi="Arial" w:cs="Arial"/>
            <w:sz w:val="22"/>
            <w:szCs w:val="22"/>
          </w:rPr>
          <w:t>www.meininger.de/spirituosen/verkostungen/international-spirits-award/ergebnisse</w:t>
        </w:r>
      </w:hyperlink>
    </w:p>
    <w:p w14:paraId="74F8E096" w14:textId="3D096ABB" w:rsidR="001F02E4" w:rsidRPr="00FB3EB0" w:rsidRDefault="001F02E4" w:rsidP="001F02E4">
      <w:pPr>
        <w:spacing w:after="0" w:line="312" w:lineRule="auto"/>
        <w:jc w:val="both"/>
        <w:rPr>
          <w:rFonts w:ascii="Arial" w:hAnsi="Arial" w:cs="Arial"/>
          <w:b/>
          <w:sz w:val="18"/>
          <w:szCs w:val="18"/>
        </w:rPr>
      </w:pPr>
      <w:r w:rsidRPr="00FB3EB0">
        <w:rPr>
          <w:rFonts w:ascii="Arial" w:hAnsi="Arial" w:cs="Arial"/>
          <w:b/>
          <w:sz w:val="18"/>
          <w:szCs w:val="18"/>
        </w:rPr>
        <w:t xml:space="preserve">Über </w:t>
      </w:r>
      <w:proofErr w:type="spellStart"/>
      <w:r w:rsidRPr="00FB3EB0">
        <w:rPr>
          <w:rFonts w:ascii="Arial" w:hAnsi="Arial" w:cs="Arial"/>
          <w:b/>
          <w:sz w:val="18"/>
          <w:szCs w:val="18"/>
        </w:rPr>
        <w:t>Meininger’s</w:t>
      </w:r>
      <w:proofErr w:type="spellEnd"/>
      <w:r w:rsidRPr="00FB3EB0">
        <w:rPr>
          <w:rFonts w:ascii="Arial" w:hAnsi="Arial" w:cs="Arial"/>
          <w:b/>
          <w:sz w:val="18"/>
          <w:szCs w:val="18"/>
        </w:rPr>
        <w:t xml:space="preserve"> International Spirits Award ISW</w:t>
      </w:r>
    </w:p>
    <w:p w14:paraId="34C415D9" w14:textId="72218035" w:rsidR="00B66209" w:rsidRPr="00FB3EB0" w:rsidRDefault="001F02E4" w:rsidP="001F02E4">
      <w:pPr>
        <w:spacing w:after="0" w:line="312" w:lineRule="auto"/>
        <w:jc w:val="both"/>
        <w:rPr>
          <w:rFonts w:ascii="Arial" w:hAnsi="Arial" w:cs="Arial"/>
          <w:bCs/>
          <w:sz w:val="18"/>
          <w:szCs w:val="18"/>
        </w:rPr>
      </w:pPr>
      <w:r w:rsidRPr="00FB3EB0">
        <w:rPr>
          <w:rFonts w:ascii="Arial" w:hAnsi="Arial" w:cs="Arial"/>
          <w:bCs/>
          <w:sz w:val="18"/>
          <w:szCs w:val="18"/>
        </w:rPr>
        <w:t xml:space="preserve">Der internationale </w:t>
      </w:r>
      <w:r w:rsidR="0063078E" w:rsidRPr="00FB3EB0">
        <w:rPr>
          <w:rFonts w:ascii="Arial" w:hAnsi="Arial" w:cs="Arial"/>
          <w:bCs/>
          <w:sz w:val="18"/>
          <w:szCs w:val="18"/>
        </w:rPr>
        <w:t>Spirituosen</w:t>
      </w:r>
      <w:r w:rsidR="00DE03E7" w:rsidRPr="00FB3EB0">
        <w:rPr>
          <w:rFonts w:ascii="Arial" w:hAnsi="Arial" w:cs="Arial"/>
          <w:bCs/>
          <w:sz w:val="18"/>
          <w:szCs w:val="18"/>
        </w:rPr>
        <w:t>-</w:t>
      </w:r>
      <w:r w:rsidRPr="00FB3EB0">
        <w:rPr>
          <w:rFonts w:ascii="Arial" w:hAnsi="Arial" w:cs="Arial"/>
          <w:bCs/>
          <w:sz w:val="18"/>
          <w:szCs w:val="18"/>
        </w:rPr>
        <w:t xml:space="preserve">Wettbewerb wurde vor </w:t>
      </w:r>
      <w:r w:rsidR="00092938" w:rsidRPr="00FB3EB0">
        <w:rPr>
          <w:rFonts w:ascii="Arial" w:hAnsi="Arial" w:cs="Arial"/>
          <w:bCs/>
          <w:sz w:val="18"/>
          <w:szCs w:val="18"/>
        </w:rPr>
        <w:t>18</w:t>
      </w:r>
      <w:r w:rsidRPr="00FB3EB0">
        <w:rPr>
          <w:rFonts w:ascii="Arial" w:hAnsi="Arial" w:cs="Arial"/>
          <w:bCs/>
          <w:sz w:val="18"/>
          <w:szCs w:val="18"/>
        </w:rPr>
        <w:t xml:space="preserve"> Jahren </w:t>
      </w:r>
      <w:r w:rsidR="00302F3F" w:rsidRPr="00FB3EB0">
        <w:rPr>
          <w:rFonts w:ascii="Arial" w:hAnsi="Arial" w:cs="Arial"/>
          <w:bCs/>
          <w:sz w:val="18"/>
          <w:szCs w:val="18"/>
        </w:rPr>
        <w:t xml:space="preserve">vom Meininger Verlag </w:t>
      </w:r>
      <w:r w:rsidRPr="00FB3EB0">
        <w:rPr>
          <w:rFonts w:ascii="Arial" w:hAnsi="Arial" w:cs="Arial"/>
          <w:bCs/>
          <w:sz w:val="18"/>
          <w:szCs w:val="18"/>
        </w:rPr>
        <w:t xml:space="preserve">ins Leben gerufen. </w:t>
      </w:r>
      <w:proofErr w:type="spellStart"/>
      <w:r w:rsidR="00E02BF0" w:rsidRPr="00FB3EB0">
        <w:rPr>
          <w:rFonts w:ascii="Arial" w:hAnsi="Arial" w:cs="Arial"/>
          <w:bCs/>
          <w:sz w:val="18"/>
          <w:szCs w:val="18"/>
        </w:rPr>
        <w:t>Meininger‘s</w:t>
      </w:r>
      <w:proofErr w:type="spellEnd"/>
      <w:r w:rsidR="00E02BF0" w:rsidRPr="00FB3EB0">
        <w:rPr>
          <w:rFonts w:ascii="Arial" w:hAnsi="Arial" w:cs="Arial"/>
          <w:bCs/>
          <w:sz w:val="18"/>
          <w:szCs w:val="18"/>
        </w:rPr>
        <w:t xml:space="preserve"> International Spirits Award ISW gehört heute zu den bedeutendsten Spirituosenwettbewerben der Welt. Der Wettbewerb setzt mit seiner Verkostungsmethodik neue Maßstäbe im Bereich der Spirituosenbewertung. Basierend auf dem internationalen 100-Punkte-Schema werden die Spirituosen nicht vergleichend, sondern einzeln nach Aussehen, Geruch und Geschmack von einer Expertenjury ohne Kenntnis des Herstellers bewertet. </w:t>
      </w:r>
    </w:p>
    <w:p w14:paraId="78C1E124" w14:textId="1BDABEF9" w:rsidR="00C84855" w:rsidRPr="00FB3EB0" w:rsidRDefault="00E02BF0" w:rsidP="001F02E4">
      <w:pPr>
        <w:spacing w:after="0" w:line="312" w:lineRule="auto"/>
        <w:jc w:val="both"/>
        <w:rPr>
          <w:rFonts w:ascii="Arial" w:hAnsi="Arial" w:cs="Arial"/>
          <w:bCs/>
          <w:sz w:val="18"/>
          <w:szCs w:val="18"/>
        </w:rPr>
      </w:pPr>
      <w:r w:rsidRPr="00FB3EB0">
        <w:rPr>
          <w:rFonts w:ascii="Arial" w:hAnsi="Arial" w:cs="Arial"/>
          <w:bCs/>
          <w:sz w:val="18"/>
          <w:szCs w:val="18"/>
        </w:rPr>
        <w:t>Zusätzlich beschreibt der Wettbewerb jede verkostete Spirituose sensorisch in den für die jeweilige Wettbewerbskategorie typischen Aromen und Attributen. Hieraus wird ein für den Destillateuren und Konsumenten verständliches und nachvollziehbares Aromadiagramm erstellt, das einen ersten Eindruck über den Geschmack der Spirituose vermittelt.</w:t>
      </w:r>
    </w:p>
    <w:p w14:paraId="1AD0D8C7" w14:textId="77777777" w:rsidR="00E02BF0" w:rsidRPr="00FB3EB0" w:rsidRDefault="00E02BF0" w:rsidP="001F02E4">
      <w:pPr>
        <w:spacing w:after="0" w:line="312" w:lineRule="auto"/>
        <w:jc w:val="both"/>
        <w:rPr>
          <w:rFonts w:ascii="Arial" w:hAnsi="Arial" w:cs="Arial"/>
          <w:bCs/>
          <w:sz w:val="18"/>
          <w:szCs w:val="18"/>
        </w:rPr>
      </w:pPr>
    </w:p>
    <w:p w14:paraId="0ACCCE8F" w14:textId="30155AA4" w:rsidR="001F02E4" w:rsidRPr="00FB3EB0" w:rsidRDefault="001F02E4" w:rsidP="001F02E4">
      <w:pPr>
        <w:spacing w:after="0" w:line="312" w:lineRule="auto"/>
        <w:jc w:val="both"/>
        <w:rPr>
          <w:rFonts w:ascii="Arial" w:hAnsi="Arial" w:cs="Arial"/>
          <w:sz w:val="18"/>
          <w:szCs w:val="18"/>
        </w:rPr>
      </w:pPr>
      <w:r w:rsidRPr="00FB3EB0">
        <w:rPr>
          <w:rFonts w:ascii="Arial" w:hAnsi="Arial" w:cs="Arial"/>
          <w:bCs/>
          <w:sz w:val="18"/>
          <w:szCs w:val="18"/>
        </w:rPr>
        <w:t>Der</w:t>
      </w:r>
      <w:r w:rsidRPr="00FB3EB0">
        <w:rPr>
          <w:rFonts w:ascii="Arial" w:hAnsi="Arial" w:cs="Arial"/>
          <w:sz w:val="18"/>
          <w:szCs w:val="18"/>
        </w:rPr>
        <w:t xml:space="preserve"> 1903 in Neustadt an der Weinstraße gegründete Meininger Verlag ist einer der ältesten deutschen Fachverlage. Das Unternehmen hat sich insbesondere auf die Wein- und Spirituosenbranche spezialisiert. International hat sich der Meininger Verlag einen erfolgreichen Namen gemacht mit dem Großen Internationalen Weinpreis MUNDUS VINI. Neben bekannten Fachzeitschriften veranstaltet das Medienunternehmen Messen, Branchenveranstaltungen sowie Fachkongresse. Zum Portfolio des Meininger Verlags gehört auch FINEST SPIRITS in München, die Messe für Premiumspirituosen mit internationalem Festivalcharakter.</w:t>
      </w:r>
    </w:p>
    <w:p w14:paraId="7F9D93AD" w14:textId="29303614" w:rsidR="007F79B6" w:rsidRDefault="007F79B6" w:rsidP="001F02E4">
      <w:pPr>
        <w:spacing w:after="0" w:line="312" w:lineRule="auto"/>
        <w:jc w:val="both"/>
        <w:rPr>
          <w:rFonts w:ascii="Arial" w:hAnsi="Arial" w:cs="Arial"/>
          <w:sz w:val="18"/>
          <w:szCs w:val="18"/>
        </w:rPr>
      </w:pPr>
    </w:p>
    <w:p w14:paraId="52B2B0A3" w14:textId="08767B50" w:rsidR="0065547B" w:rsidRPr="00FB3EB0" w:rsidRDefault="0065547B" w:rsidP="0065547B">
      <w:pPr>
        <w:spacing w:after="0" w:line="312" w:lineRule="auto"/>
        <w:jc w:val="both"/>
        <w:rPr>
          <w:rFonts w:ascii="Arial" w:hAnsi="Arial" w:cs="Arial"/>
          <w:b/>
          <w:bCs/>
          <w:sz w:val="18"/>
          <w:szCs w:val="18"/>
        </w:rPr>
      </w:pPr>
      <w:r w:rsidRPr="00FB3EB0">
        <w:rPr>
          <w:rFonts w:ascii="Arial" w:hAnsi="Arial" w:cs="Arial"/>
          <w:b/>
          <w:bCs/>
          <w:sz w:val="18"/>
          <w:szCs w:val="18"/>
          <w:u w:val="single"/>
        </w:rPr>
        <w:t>Pressekontakt:</w:t>
      </w:r>
    </w:p>
    <w:p w14:paraId="54F52E41" w14:textId="1B45A326" w:rsidR="00E824C6" w:rsidRPr="00FB3EB0" w:rsidRDefault="00E824C6" w:rsidP="0065547B">
      <w:pPr>
        <w:spacing w:after="0" w:line="312" w:lineRule="auto"/>
        <w:jc w:val="both"/>
        <w:rPr>
          <w:rFonts w:ascii="Arial" w:hAnsi="Arial" w:cs="Arial"/>
          <w:b/>
          <w:bCs/>
          <w:sz w:val="18"/>
          <w:szCs w:val="18"/>
        </w:rPr>
      </w:pPr>
      <w:r w:rsidRPr="00FB3EB0">
        <w:rPr>
          <w:rFonts w:ascii="Arial" w:hAnsi="Arial" w:cs="Arial"/>
          <w:b/>
          <w:bCs/>
          <w:sz w:val="18"/>
          <w:szCs w:val="18"/>
        </w:rPr>
        <w:t>Nicole Zeisset</w:t>
      </w:r>
    </w:p>
    <w:p w14:paraId="5990AC77" w14:textId="5E635AB5" w:rsidR="008A74C3" w:rsidRPr="00FB3EB0" w:rsidRDefault="008A74C3" w:rsidP="0065547B">
      <w:pPr>
        <w:spacing w:after="0" w:line="312" w:lineRule="auto"/>
        <w:jc w:val="both"/>
        <w:rPr>
          <w:rFonts w:ascii="Arial" w:hAnsi="Arial" w:cs="Arial"/>
          <w:sz w:val="18"/>
          <w:szCs w:val="18"/>
        </w:rPr>
      </w:pPr>
      <w:r w:rsidRPr="00FB3EB0">
        <w:rPr>
          <w:rFonts w:ascii="Arial" w:hAnsi="Arial" w:cs="Arial"/>
          <w:sz w:val="18"/>
          <w:szCs w:val="18"/>
        </w:rPr>
        <w:t>Meininger Verlag GmbH</w:t>
      </w:r>
    </w:p>
    <w:p w14:paraId="357DC830" w14:textId="509534C7" w:rsidR="00E824C6" w:rsidRPr="00FB3EB0" w:rsidRDefault="00E824C6" w:rsidP="0065547B">
      <w:pPr>
        <w:spacing w:after="0" w:line="312" w:lineRule="auto"/>
        <w:jc w:val="both"/>
        <w:rPr>
          <w:rFonts w:ascii="Arial" w:hAnsi="Arial" w:cs="Arial"/>
          <w:sz w:val="18"/>
          <w:szCs w:val="18"/>
        </w:rPr>
      </w:pPr>
      <w:r w:rsidRPr="00FB3EB0">
        <w:rPr>
          <w:rFonts w:ascii="Arial" w:hAnsi="Arial" w:cs="Arial"/>
          <w:sz w:val="18"/>
          <w:szCs w:val="18"/>
        </w:rPr>
        <w:t>Maximilianstr. 7-</w:t>
      </w:r>
      <w:r w:rsidR="00B63948" w:rsidRPr="00FB3EB0">
        <w:rPr>
          <w:rFonts w:ascii="Arial" w:hAnsi="Arial" w:cs="Arial"/>
          <w:sz w:val="18"/>
          <w:szCs w:val="18"/>
        </w:rPr>
        <w:t>15</w:t>
      </w:r>
    </w:p>
    <w:p w14:paraId="026D6AC7" w14:textId="09D2F8A2" w:rsidR="00E824C6" w:rsidRPr="00FB3EB0" w:rsidRDefault="00E824C6" w:rsidP="0065547B">
      <w:pPr>
        <w:spacing w:after="0" w:line="312" w:lineRule="auto"/>
        <w:jc w:val="both"/>
        <w:rPr>
          <w:rFonts w:ascii="Arial" w:hAnsi="Arial" w:cs="Arial"/>
          <w:sz w:val="18"/>
          <w:szCs w:val="18"/>
        </w:rPr>
      </w:pPr>
      <w:r w:rsidRPr="00FB3EB0">
        <w:rPr>
          <w:rFonts w:ascii="Arial" w:hAnsi="Arial" w:cs="Arial"/>
          <w:sz w:val="18"/>
          <w:szCs w:val="18"/>
        </w:rPr>
        <w:t>67433 Neustadt</w:t>
      </w:r>
    </w:p>
    <w:p w14:paraId="7D99091C" w14:textId="2348FE5A" w:rsidR="00E824C6" w:rsidRPr="00FB3EB0" w:rsidRDefault="00E824C6" w:rsidP="0065547B">
      <w:pPr>
        <w:spacing w:after="0" w:line="312" w:lineRule="auto"/>
        <w:jc w:val="both"/>
        <w:rPr>
          <w:rFonts w:ascii="Arial" w:hAnsi="Arial" w:cs="Arial"/>
          <w:sz w:val="18"/>
          <w:szCs w:val="18"/>
        </w:rPr>
      </w:pPr>
      <w:r w:rsidRPr="00FB3EB0">
        <w:rPr>
          <w:rFonts w:ascii="Arial" w:hAnsi="Arial" w:cs="Arial"/>
          <w:sz w:val="18"/>
          <w:szCs w:val="18"/>
        </w:rPr>
        <w:t>Tel.: 06321 89 08 94</w:t>
      </w:r>
    </w:p>
    <w:p w14:paraId="425299D6" w14:textId="5716E842" w:rsidR="00E824C6" w:rsidRPr="00FB3EB0" w:rsidRDefault="00E824C6" w:rsidP="0065547B">
      <w:pPr>
        <w:spacing w:after="0" w:line="312" w:lineRule="auto"/>
        <w:jc w:val="both"/>
        <w:rPr>
          <w:rFonts w:ascii="Arial" w:hAnsi="Arial" w:cs="Arial"/>
          <w:sz w:val="18"/>
          <w:szCs w:val="18"/>
        </w:rPr>
      </w:pPr>
      <w:r w:rsidRPr="00FB3EB0">
        <w:rPr>
          <w:rFonts w:ascii="Arial" w:hAnsi="Arial" w:cs="Arial"/>
          <w:sz w:val="18"/>
          <w:szCs w:val="18"/>
        </w:rPr>
        <w:t xml:space="preserve">E-Mail: </w:t>
      </w:r>
      <w:hyperlink r:id="rId10" w:history="1">
        <w:r w:rsidRPr="00FB3EB0">
          <w:rPr>
            <w:rStyle w:val="Hyperlink"/>
            <w:rFonts w:ascii="Arial" w:hAnsi="Arial" w:cs="Arial"/>
            <w:sz w:val="18"/>
            <w:szCs w:val="18"/>
          </w:rPr>
          <w:t>zeisset@meininger.de</w:t>
        </w:r>
      </w:hyperlink>
    </w:p>
    <w:p w14:paraId="0D08B3D5" w14:textId="593A2D67" w:rsidR="00E824C6" w:rsidRPr="00FB3EB0" w:rsidRDefault="00E824C6" w:rsidP="0065547B">
      <w:pPr>
        <w:spacing w:after="0" w:line="312" w:lineRule="auto"/>
        <w:jc w:val="both"/>
        <w:rPr>
          <w:rFonts w:ascii="Arial" w:hAnsi="Arial" w:cs="Arial"/>
          <w:sz w:val="18"/>
          <w:szCs w:val="18"/>
        </w:rPr>
      </w:pPr>
      <w:r w:rsidRPr="00FB3EB0">
        <w:rPr>
          <w:rFonts w:ascii="Arial" w:hAnsi="Arial" w:cs="Arial"/>
          <w:sz w:val="18"/>
          <w:szCs w:val="18"/>
        </w:rPr>
        <w:t>Internet:</w:t>
      </w:r>
      <w:r w:rsidR="00E44CED" w:rsidRPr="00FB3EB0">
        <w:rPr>
          <w:rFonts w:ascii="Arial" w:hAnsi="Arial" w:cs="Arial"/>
          <w:sz w:val="18"/>
          <w:szCs w:val="18"/>
        </w:rPr>
        <w:t xml:space="preserve"> </w:t>
      </w:r>
      <w:hyperlink r:id="rId11" w:history="1">
        <w:r w:rsidRPr="00FB3EB0">
          <w:rPr>
            <w:rStyle w:val="Hyperlink"/>
            <w:rFonts w:ascii="Arial" w:hAnsi="Arial" w:cs="Arial"/>
            <w:sz w:val="18"/>
            <w:szCs w:val="18"/>
          </w:rPr>
          <w:t>www.spirituosen-wettbewerb.de</w:t>
        </w:r>
      </w:hyperlink>
      <w:r w:rsidR="00E44CED" w:rsidRPr="00FB3EB0">
        <w:rPr>
          <w:rStyle w:val="Hyperlink"/>
          <w:rFonts w:ascii="Arial" w:hAnsi="Arial" w:cs="Arial"/>
          <w:sz w:val="18"/>
          <w:szCs w:val="18"/>
        </w:rPr>
        <w:t>;</w:t>
      </w:r>
      <w:r w:rsidR="00E44CED" w:rsidRPr="00FB3EB0">
        <w:rPr>
          <w:rStyle w:val="Hyperlink"/>
          <w:rFonts w:ascii="Arial" w:hAnsi="Arial" w:cs="Arial"/>
          <w:sz w:val="18"/>
          <w:szCs w:val="18"/>
          <w:u w:val="none"/>
        </w:rPr>
        <w:t xml:space="preserve"> </w:t>
      </w:r>
      <w:hyperlink r:id="rId12" w:history="1">
        <w:r w:rsidRPr="00FB3EB0">
          <w:rPr>
            <w:rStyle w:val="Hyperlink"/>
            <w:rFonts w:ascii="Arial" w:hAnsi="Arial" w:cs="Arial"/>
            <w:sz w:val="18"/>
            <w:szCs w:val="18"/>
          </w:rPr>
          <w:t>www.meininger.de</w:t>
        </w:r>
      </w:hyperlink>
    </w:p>
    <w:sectPr w:rsidR="00E824C6" w:rsidRPr="00FB3EB0">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A992" w14:textId="77777777" w:rsidR="001B3B12" w:rsidRDefault="001B3B12" w:rsidP="002D708B">
      <w:pPr>
        <w:spacing w:after="0" w:line="240" w:lineRule="auto"/>
      </w:pPr>
      <w:r>
        <w:separator/>
      </w:r>
    </w:p>
  </w:endnote>
  <w:endnote w:type="continuationSeparator" w:id="0">
    <w:p w14:paraId="28124A08" w14:textId="77777777" w:rsidR="001B3B12" w:rsidRDefault="001B3B12" w:rsidP="002D708B">
      <w:pPr>
        <w:spacing w:after="0" w:line="240" w:lineRule="auto"/>
      </w:pPr>
      <w:r>
        <w:continuationSeparator/>
      </w:r>
    </w:p>
  </w:endnote>
  <w:endnote w:type="continuationNotice" w:id="1">
    <w:p w14:paraId="30241CEA" w14:textId="77777777" w:rsidR="001B3B12" w:rsidRDefault="001B3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E9AD1" w14:textId="77777777" w:rsidR="001B3B12" w:rsidRDefault="001B3B12" w:rsidP="002D708B">
      <w:pPr>
        <w:spacing w:after="0" w:line="240" w:lineRule="auto"/>
      </w:pPr>
      <w:r>
        <w:separator/>
      </w:r>
    </w:p>
  </w:footnote>
  <w:footnote w:type="continuationSeparator" w:id="0">
    <w:p w14:paraId="38C8E15C" w14:textId="77777777" w:rsidR="001B3B12" w:rsidRDefault="001B3B12" w:rsidP="002D708B">
      <w:pPr>
        <w:spacing w:after="0" w:line="240" w:lineRule="auto"/>
      </w:pPr>
      <w:r>
        <w:continuationSeparator/>
      </w:r>
    </w:p>
  </w:footnote>
  <w:footnote w:type="continuationNotice" w:id="1">
    <w:p w14:paraId="2B0DD90A" w14:textId="77777777" w:rsidR="001B3B12" w:rsidRDefault="001B3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0AD9" w14:textId="747CCBC4" w:rsidR="002D708B" w:rsidRDefault="002D708B">
    <w:pPr>
      <w:pStyle w:val="Kopfzeile"/>
    </w:pPr>
    <w:r>
      <w:rPr>
        <w:rFonts w:ascii="Arial" w:hAnsi="Arial" w:cs="Arial"/>
        <w:b/>
        <w:bCs/>
        <w:noProof/>
      </w:rPr>
      <w:drawing>
        <wp:anchor distT="0" distB="0" distL="114300" distR="114300" simplePos="0" relativeHeight="251658240" behindDoc="1" locked="0" layoutInCell="1" allowOverlap="1" wp14:anchorId="72A21C9B" wp14:editId="52E5BF5D">
          <wp:simplePos x="0" y="0"/>
          <wp:positionH relativeFrom="margin">
            <wp:align>right</wp:align>
          </wp:positionH>
          <wp:positionV relativeFrom="paragraph">
            <wp:posOffset>17145</wp:posOffset>
          </wp:positionV>
          <wp:extent cx="1976120" cy="1220470"/>
          <wp:effectExtent l="0" t="0" r="5080" b="0"/>
          <wp:wrapTight wrapText="bothSides">
            <wp:wrapPolygon edited="0">
              <wp:start x="9162" y="0"/>
              <wp:lineTo x="1041" y="1349"/>
              <wp:lineTo x="208" y="1686"/>
              <wp:lineTo x="208" y="20566"/>
              <wp:lineTo x="1249" y="20903"/>
              <wp:lineTo x="11244" y="21240"/>
              <wp:lineTo x="12077" y="21240"/>
              <wp:lineTo x="20406" y="20903"/>
              <wp:lineTo x="21447" y="20566"/>
              <wp:lineTo x="21447" y="1686"/>
              <wp:lineTo x="20406" y="1349"/>
              <wp:lineTo x="12285" y="0"/>
              <wp:lineTo x="9162"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w_logo_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120" cy="12204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21"/>
    <w:rsid w:val="000068C1"/>
    <w:rsid w:val="00007C64"/>
    <w:rsid w:val="00011416"/>
    <w:rsid w:val="000413C9"/>
    <w:rsid w:val="00047503"/>
    <w:rsid w:val="00051188"/>
    <w:rsid w:val="00092938"/>
    <w:rsid w:val="00096BCC"/>
    <w:rsid w:val="000A0383"/>
    <w:rsid w:val="000A735C"/>
    <w:rsid w:val="000B28EE"/>
    <w:rsid w:val="000B3625"/>
    <w:rsid w:val="000B3E3B"/>
    <w:rsid w:val="000D1216"/>
    <w:rsid w:val="000F2BDE"/>
    <w:rsid w:val="000F7C47"/>
    <w:rsid w:val="00105C03"/>
    <w:rsid w:val="00120413"/>
    <w:rsid w:val="00122432"/>
    <w:rsid w:val="00132C77"/>
    <w:rsid w:val="0013520D"/>
    <w:rsid w:val="00135552"/>
    <w:rsid w:val="00161D43"/>
    <w:rsid w:val="00174E90"/>
    <w:rsid w:val="001806D1"/>
    <w:rsid w:val="00180727"/>
    <w:rsid w:val="00194D68"/>
    <w:rsid w:val="001A1D52"/>
    <w:rsid w:val="001B3B12"/>
    <w:rsid w:val="001B7DCF"/>
    <w:rsid w:val="001D5D02"/>
    <w:rsid w:val="001D7B7C"/>
    <w:rsid w:val="001E1BC7"/>
    <w:rsid w:val="001F02E4"/>
    <w:rsid w:val="001F7E95"/>
    <w:rsid w:val="00206FC5"/>
    <w:rsid w:val="00221516"/>
    <w:rsid w:val="00224F01"/>
    <w:rsid w:val="00233ED1"/>
    <w:rsid w:val="002340FB"/>
    <w:rsid w:val="00237CC7"/>
    <w:rsid w:val="002413B8"/>
    <w:rsid w:val="00263544"/>
    <w:rsid w:val="00277BDA"/>
    <w:rsid w:val="002805D9"/>
    <w:rsid w:val="002807CB"/>
    <w:rsid w:val="00281EC4"/>
    <w:rsid w:val="00282572"/>
    <w:rsid w:val="0028276C"/>
    <w:rsid w:val="002969E7"/>
    <w:rsid w:val="002A66BB"/>
    <w:rsid w:val="002B28B5"/>
    <w:rsid w:val="002B50C8"/>
    <w:rsid w:val="002C4A57"/>
    <w:rsid w:val="002C7295"/>
    <w:rsid w:val="002D708B"/>
    <w:rsid w:val="002E0019"/>
    <w:rsid w:val="002E40B6"/>
    <w:rsid w:val="002E46CB"/>
    <w:rsid w:val="002F22FF"/>
    <w:rsid w:val="002F3358"/>
    <w:rsid w:val="00302F3F"/>
    <w:rsid w:val="00310FAC"/>
    <w:rsid w:val="003163C1"/>
    <w:rsid w:val="003216E5"/>
    <w:rsid w:val="00321991"/>
    <w:rsid w:val="003223C5"/>
    <w:rsid w:val="00322FC0"/>
    <w:rsid w:val="0032725E"/>
    <w:rsid w:val="003302C4"/>
    <w:rsid w:val="003302F2"/>
    <w:rsid w:val="00336843"/>
    <w:rsid w:val="00336A3D"/>
    <w:rsid w:val="00337585"/>
    <w:rsid w:val="00337C2A"/>
    <w:rsid w:val="00341DB5"/>
    <w:rsid w:val="003450DB"/>
    <w:rsid w:val="00347DC4"/>
    <w:rsid w:val="0036792B"/>
    <w:rsid w:val="00392E91"/>
    <w:rsid w:val="003973AD"/>
    <w:rsid w:val="003A2D30"/>
    <w:rsid w:val="003A3365"/>
    <w:rsid w:val="003A3A93"/>
    <w:rsid w:val="003A3FC4"/>
    <w:rsid w:val="003B6A02"/>
    <w:rsid w:val="003C4733"/>
    <w:rsid w:val="003D18B0"/>
    <w:rsid w:val="003E2FD6"/>
    <w:rsid w:val="003F0878"/>
    <w:rsid w:val="003F69E1"/>
    <w:rsid w:val="0040359F"/>
    <w:rsid w:val="0040416F"/>
    <w:rsid w:val="004206FF"/>
    <w:rsid w:val="00422F2D"/>
    <w:rsid w:val="004231F4"/>
    <w:rsid w:val="0042367E"/>
    <w:rsid w:val="00424B94"/>
    <w:rsid w:val="00427187"/>
    <w:rsid w:val="004275C4"/>
    <w:rsid w:val="00432E0D"/>
    <w:rsid w:val="00441CD8"/>
    <w:rsid w:val="004445AA"/>
    <w:rsid w:val="00445C21"/>
    <w:rsid w:val="00446676"/>
    <w:rsid w:val="004533AF"/>
    <w:rsid w:val="00475815"/>
    <w:rsid w:val="00493F03"/>
    <w:rsid w:val="00497B29"/>
    <w:rsid w:val="004A6B98"/>
    <w:rsid w:val="004B42F0"/>
    <w:rsid w:val="004C2E44"/>
    <w:rsid w:val="004C40F5"/>
    <w:rsid w:val="004C6A6A"/>
    <w:rsid w:val="004D31F3"/>
    <w:rsid w:val="004F5F79"/>
    <w:rsid w:val="00506BC1"/>
    <w:rsid w:val="0053243E"/>
    <w:rsid w:val="005418A3"/>
    <w:rsid w:val="00541D1D"/>
    <w:rsid w:val="00546232"/>
    <w:rsid w:val="005463EA"/>
    <w:rsid w:val="005534A7"/>
    <w:rsid w:val="00567508"/>
    <w:rsid w:val="00572E36"/>
    <w:rsid w:val="005751EC"/>
    <w:rsid w:val="00591EB8"/>
    <w:rsid w:val="0059565B"/>
    <w:rsid w:val="00596660"/>
    <w:rsid w:val="005A108C"/>
    <w:rsid w:val="005A1487"/>
    <w:rsid w:val="005B0133"/>
    <w:rsid w:val="005B7341"/>
    <w:rsid w:val="005C1AC1"/>
    <w:rsid w:val="005D29E7"/>
    <w:rsid w:val="005D5829"/>
    <w:rsid w:val="005E2454"/>
    <w:rsid w:val="005E61D7"/>
    <w:rsid w:val="005F0768"/>
    <w:rsid w:val="005F7B7A"/>
    <w:rsid w:val="006017A9"/>
    <w:rsid w:val="006302F1"/>
    <w:rsid w:val="0063078E"/>
    <w:rsid w:val="00641B2A"/>
    <w:rsid w:val="006467E6"/>
    <w:rsid w:val="00651D05"/>
    <w:rsid w:val="00653850"/>
    <w:rsid w:val="00654798"/>
    <w:rsid w:val="0065547B"/>
    <w:rsid w:val="00655BA9"/>
    <w:rsid w:val="00666AE9"/>
    <w:rsid w:val="00670162"/>
    <w:rsid w:val="00672256"/>
    <w:rsid w:val="0067242B"/>
    <w:rsid w:val="00675774"/>
    <w:rsid w:val="00683E96"/>
    <w:rsid w:val="006A65F6"/>
    <w:rsid w:val="006B2419"/>
    <w:rsid w:val="006D0936"/>
    <w:rsid w:val="006D16FB"/>
    <w:rsid w:val="006D67EC"/>
    <w:rsid w:val="006E789C"/>
    <w:rsid w:val="006F202B"/>
    <w:rsid w:val="00713EB6"/>
    <w:rsid w:val="007165E0"/>
    <w:rsid w:val="00724C9C"/>
    <w:rsid w:val="007379DA"/>
    <w:rsid w:val="00740C7F"/>
    <w:rsid w:val="00744118"/>
    <w:rsid w:val="00745D34"/>
    <w:rsid w:val="00765570"/>
    <w:rsid w:val="0076588C"/>
    <w:rsid w:val="00772EAE"/>
    <w:rsid w:val="00782931"/>
    <w:rsid w:val="0078365B"/>
    <w:rsid w:val="00784689"/>
    <w:rsid w:val="007B5E05"/>
    <w:rsid w:val="007C3E4D"/>
    <w:rsid w:val="007D08A2"/>
    <w:rsid w:val="007D2832"/>
    <w:rsid w:val="007F79B6"/>
    <w:rsid w:val="00812DAB"/>
    <w:rsid w:val="00813746"/>
    <w:rsid w:val="00815421"/>
    <w:rsid w:val="00831CC8"/>
    <w:rsid w:val="00834274"/>
    <w:rsid w:val="00840582"/>
    <w:rsid w:val="0084322D"/>
    <w:rsid w:val="00874A98"/>
    <w:rsid w:val="00882284"/>
    <w:rsid w:val="008A11A0"/>
    <w:rsid w:val="008A3D12"/>
    <w:rsid w:val="008A4CF0"/>
    <w:rsid w:val="008A74C3"/>
    <w:rsid w:val="008B4BDE"/>
    <w:rsid w:val="008C2887"/>
    <w:rsid w:val="008C2C11"/>
    <w:rsid w:val="008C727A"/>
    <w:rsid w:val="008D3A02"/>
    <w:rsid w:val="008D6C71"/>
    <w:rsid w:val="008E2DBE"/>
    <w:rsid w:val="009031B8"/>
    <w:rsid w:val="00905E39"/>
    <w:rsid w:val="00915D47"/>
    <w:rsid w:val="00923AC5"/>
    <w:rsid w:val="00924A29"/>
    <w:rsid w:val="009277A3"/>
    <w:rsid w:val="00931E71"/>
    <w:rsid w:val="0093467D"/>
    <w:rsid w:val="009350A6"/>
    <w:rsid w:val="0093568B"/>
    <w:rsid w:val="009427CE"/>
    <w:rsid w:val="00946EE4"/>
    <w:rsid w:val="00952BE6"/>
    <w:rsid w:val="009837F6"/>
    <w:rsid w:val="0098487F"/>
    <w:rsid w:val="009A3E6A"/>
    <w:rsid w:val="009A5E2D"/>
    <w:rsid w:val="009A662E"/>
    <w:rsid w:val="009B0B66"/>
    <w:rsid w:val="009D0466"/>
    <w:rsid w:val="009F5CC3"/>
    <w:rsid w:val="00A064C1"/>
    <w:rsid w:val="00A2244F"/>
    <w:rsid w:val="00A23914"/>
    <w:rsid w:val="00A30AA0"/>
    <w:rsid w:val="00A3126F"/>
    <w:rsid w:val="00A3171A"/>
    <w:rsid w:val="00A51607"/>
    <w:rsid w:val="00A5727D"/>
    <w:rsid w:val="00A77BF5"/>
    <w:rsid w:val="00A82303"/>
    <w:rsid w:val="00A86C2A"/>
    <w:rsid w:val="00AA245D"/>
    <w:rsid w:val="00AB2580"/>
    <w:rsid w:val="00AB4A02"/>
    <w:rsid w:val="00AD077A"/>
    <w:rsid w:val="00AD6258"/>
    <w:rsid w:val="00AE2EA8"/>
    <w:rsid w:val="00AE3E31"/>
    <w:rsid w:val="00AE59D1"/>
    <w:rsid w:val="00AF2EA4"/>
    <w:rsid w:val="00AF6B21"/>
    <w:rsid w:val="00B1011C"/>
    <w:rsid w:val="00B2062F"/>
    <w:rsid w:val="00B34417"/>
    <w:rsid w:val="00B34801"/>
    <w:rsid w:val="00B45DE5"/>
    <w:rsid w:val="00B46981"/>
    <w:rsid w:val="00B63948"/>
    <w:rsid w:val="00B66209"/>
    <w:rsid w:val="00B93B0E"/>
    <w:rsid w:val="00B956F4"/>
    <w:rsid w:val="00B95AB6"/>
    <w:rsid w:val="00BA4FE7"/>
    <w:rsid w:val="00BB249E"/>
    <w:rsid w:val="00BB6107"/>
    <w:rsid w:val="00BC0DE3"/>
    <w:rsid w:val="00BC4120"/>
    <w:rsid w:val="00BC6EC2"/>
    <w:rsid w:val="00BC7232"/>
    <w:rsid w:val="00BD25FB"/>
    <w:rsid w:val="00BD76E0"/>
    <w:rsid w:val="00BE1C05"/>
    <w:rsid w:val="00BF007D"/>
    <w:rsid w:val="00BF325F"/>
    <w:rsid w:val="00C03685"/>
    <w:rsid w:val="00C13023"/>
    <w:rsid w:val="00C2754D"/>
    <w:rsid w:val="00C27770"/>
    <w:rsid w:val="00C30B9E"/>
    <w:rsid w:val="00C318B1"/>
    <w:rsid w:val="00C60008"/>
    <w:rsid w:val="00C67806"/>
    <w:rsid w:val="00C73B78"/>
    <w:rsid w:val="00C76DCC"/>
    <w:rsid w:val="00C84855"/>
    <w:rsid w:val="00CC6E73"/>
    <w:rsid w:val="00CC7434"/>
    <w:rsid w:val="00CC7A31"/>
    <w:rsid w:val="00CD3CBC"/>
    <w:rsid w:val="00CE0B1D"/>
    <w:rsid w:val="00CE78CD"/>
    <w:rsid w:val="00CE7CCD"/>
    <w:rsid w:val="00D10DA1"/>
    <w:rsid w:val="00D34082"/>
    <w:rsid w:val="00D542CE"/>
    <w:rsid w:val="00D54CBE"/>
    <w:rsid w:val="00D56E47"/>
    <w:rsid w:val="00D62D2F"/>
    <w:rsid w:val="00D72513"/>
    <w:rsid w:val="00D776B1"/>
    <w:rsid w:val="00D90D0E"/>
    <w:rsid w:val="00D94F70"/>
    <w:rsid w:val="00DB3327"/>
    <w:rsid w:val="00DB4144"/>
    <w:rsid w:val="00DB4CD7"/>
    <w:rsid w:val="00DB4F19"/>
    <w:rsid w:val="00DB6680"/>
    <w:rsid w:val="00DD2C17"/>
    <w:rsid w:val="00DE03E7"/>
    <w:rsid w:val="00DE47E5"/>
    <w:rsid w:val="00E02BF0"/>
    <w:rsid w:val="00E046C3"/>
    <w:rsid w:val="00E05BDE"/>
    <w:rsid w:val="00E10F1C"/>
    <w:rsid w:val="00E12F10"/>
    <w:rsid w:val="00E136B1"/>
    <w:rsid w:val="00E17870"/>
    <w:rsid w:val="00E401B3"/>
    <w:rsid w:val="00E439E9"/>
    <w:rsid w:val="00E43B06"/>
    <w:rsid w:val="00E44CED"/>
    <w:rsid w:val="00E457D2"/>
    <w:rsid w:val="00E7443C"/>
    <w:rsid w:val="00E81499"/>
    <w:rsid w:val="00E824C6"/>
    <w:rsid w:val="00E83115"/>
    <w:rsid w:val="00E833BD"/>
    <w:rsid w:val="00E842B0"/>
    <w:rsid w:val="00EA5FB9"/>
    <w:rsid w:val="00EB2F59"/>
    <w:rsid w:val="00EB74E7"/>
    <w:rsid w:val="00EC5B23"/>
    <w:rsid w:val="00EE6B15"/>
    <w:rsid w:val="00EF337D"/>
    <w:rsid w:val="00EF3DF4"/>
    <w:rsid w:val="00F03883"/>
    <w:rsid w:val="00F049D4"/>
    <w:rsid w:val="00F05B90"/>
    <w:rsid w:val="00F128C2"/>
    <w:rsid w:val="00F1468B"/>
    <w:rsid w:val="00F16533"/>
    <w:rsid w:val="00F26E74"/>
    <w:rsid w:val="00F276BA"/>
    <w:rsid w:val="00F34F2B"/>
    <w:rsid w:val="00F40EF7"/>
    <w:rsid w:val="00F6097D"/>
    <w:rsid w:val="00F62ECD"/>
    <w:rsid w:val="00F9605D"/>
    <w:rsid w:val="00FB0C79"/>
    <w:rsid w:val="00FB35DD"/>
    <w:rsid w:val="00FB3EB0"/>
    <w:rsid w:val="00FB625D"/>
    <w:rsid w:val="00FC39DD"/>
    <w:rsid w:val="00FC6FAC"/>
    <w:rsid w:val="00FE0983"/>
    <w:rsid w:val="00FE77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92747"/>
  <w15:chartTrackingRefBased/>
  <w15:docId w15:val="{B4819FBC-9933-4E5A-B190-58E0B7AD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F6B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F6B21"/>
    <w:rPr>
      <w:b/>
      <w:bCs/>
    </w:rPr>
  </w:style>
  <w:style w:type="character" w:styleId="Hyperlink">
    <w:name w:val="Hyperlink"/>
    <w:basedOn w:val="Absatz-Standardschriftart"/>
    <w:uiPriority w:val="99"/>
    <w:unhideWhenUsed/>
    <w:rsid w:val="00AF6B21"/>
    <w:rPr>
      <w:color w:val="0000FF"/>
      <w:u w:val="single"/>
    </w:rPr>
  </w:style>
  <w:style w:type="character" w:styleId="NichtaufgelsteErwhnung">
    <w:name w:val="Unresolved Mention"/>
    <w:basedOn w:val="Absatz-Standardschriftart"/>
    <w:uiPriority w:val="99"/>
    <w:semiHidden/>
    <w:unhideWhenUsed/>
    <w:rsid w:val="00120413"/>
    <w:rPr>
      <w:color w:val="605E5C"/>
      <w:shd w:val="clear" w:color="auto" w:fill="E1DFDD"/>
    </w:rPr>
  </w:style>
  <w:style w:type="paragraph" w:styleId="KeinLeerraum">
    <w:name w:val="No Spacing"/>
    <w:uiPriority w:val="1"/>
    <w:qFormat/>
    <w:rsid w:val="002413B8"/>
    <w:pPr>
      <w:spacing w:after="0" w:line="240" w:lineRule="auto"/>
    </w:pPr>
  </w:style>
  <w:style w:type="paragraph" w:styleId="berarbeitung">
    <w:name w:val="Revision"/>
    <w:hidden/>
    <w:uiPriority w:val="99"/>
    <w:semiHidden/>
    <w:rsid w:val="003163C1"/>
    <w:pPr>
      <w:spacing w:after="0" w:line="240" w:lineRule="auto"/>
    </w:pPr>
  </w:style>
  <w:style w:type="paragraph" w:styleId="Kopfzeile">
    <w:name w:val="header"/>
    <w:basedOn w:val="Standard"/>
    <w:link w:val="KopfzeileZchn"/>
    <w:uiPriority w:val="99"/>
    <w:unhideWhenUsed/>
    <w:rsid w:val="002D7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08B"/>
  </w:style>
  <w:style w:type="paragraph" w:styleId="Fuzeile">
    <w:name w:val="footer"/>
    <w:basedOn w:val="Standard"/>
    <w:link w:val="FuzeileZchn"/>
    <w:uiPriority w:val="99"/>
    <w:unhideWhenUsed/>
    <w:rsid w:val="002D7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708B"/>
  </w:style>
  <w:style w:type="character" w:styleId="BesuchterLink">
    <w:name w:val="FollowedHyperlink"/>
    <w:basedOn w:val="Absatz-Standardschriftart"/>
    <w:uiPriority w:val="99"/>
    <w:semiHidden/>
    <w:unhideWhenUsed/>
    <w:rsid w:val="00882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8273">
      <w:bodyDiv w:val="1"/>
      <w:marLeft w:val="0"/>
      <w:marRight w:val="0"/>
      <w:marTop w:val="0"/>
      <w:marBottom w:val="0"/>
      <w:divBdr>
        <w:top w:val="none" w:sz="0" w:space="0" w:color="auto"/>
        <w:left w:val="none" w:sz="0" w:space="0" w:color="auto"/>
        <w:bottom w:val="none" w:sz="0" w:space="0" w:color="auto"/>
        <w:right w:val="none" w:sz="0" w:space="0" w:color="auto"/>
      </w:divBdr>
    </w:div>
    <w:div w:id="875120816">
      <w:bodyDiv w:val="1"/>
      <w:marLeft w:val="0"/>
      <w:marRight w:val="0"/>
      <w:marTop w:val="0"/>
      <w:marBottom w:val="0"/>
      <w:divBdr>
        <w:top w:val="none" w:sz="0" w:space="0" w:color="auto"/>
        <w:left w:val="none" w:sz="0" w:space="0" w:color="auto"/>
        <w:bottom w:val="none" w:sz="0" w:space="0" w:color="auto"/>
        <w:right w:val="none" w:sz="0" w:space="0" w:color="auto"/>
      </w:divBdr>
    </w:div>
    <w:div w:id="161644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ininger.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irituosen-wettbewerb.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eisset@meininger.de" TargetMode="External"/><Relationship Id="rId4" Type="http://schemas.openxmlformats.org/officeDocument/2006/relationships/styles" Target="styles.xml"/><Relationship Id="rId9" Type="http://schemas.openxmlformats.org/officeDocument/2006/relationships/hyperlink" Target="https://meiningerde.sharepoint.com/sites/WERF/Freigegebene%20Dokumente/ISW%202021/Presse/08_August_Tasting/www.meininger.de/spirituosen/verkostungen/international-spirits-award/ergebni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2F4D6-AD40-4283-9A0F-4EB4B14815C9}">
  <ds:schemaRefs>
    <ds:schemaRef ds:uri="http://schemas.microsoft.com/sharepoint/v3/contenttype/forms"/>
  </ds:schemaRefs>
</ds:datastoreItem>
</file>

<file path=customXml/itemProps2.xml><?xml version="1.0" encoding="utf-8"?>
<ds:datastoreItem xmlns:ds="http://schemas.openxmlformats.org/officeDocument/2006/customXml" ds:itemID="{A27112E8-CF59-48DB-997C-13B256F170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E3AC8-8592-49FD-852A-86FF04F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Links>
    <vt:vector size="36" baseType="variant">
      <vt:variant>
        <vt:i4>1572891</vt:i4>
      </vt:variant>
      <vt:variant>
        <vt:i4>15</vt:i4>
      </vt:variant>
      <vt:variant>
        <vt:i4>0</vt:i4>
      </vt:variant>
      <vt:variant>
        <vt:i4>5</vt:i4>
      </vt:variant>
      <vt:variant>
        <vt:lpwstr>http://www.meininger.de/</vt:lpwstr>
      </vt:variant>
      <vt:variant>
        <vt:lpwstr/>
      </vt:variant>
      <vt:variant>
        <vt:i4>2031638</vt:i4>
      </vt:variant>
      <vt:variant>
        <vt:i4>12</vt:i4>
      </vt:variant>
      <vt:variant>
        <vt:i4>0</vt:i4>
      </vt:variant>
      <vt:variant>
        <vt:i4>5</vt:i4>
      </vt:variant>
      <vt:variant>
        <vt:lpwstr>http://www.spirituosen-wettbewerb.de/</vt:lpwstr>
      </vt:variant>
      <vt:variant>
        <vt:lpwstr/>
      </vt:variant>
      <vt:variant>
        <vt:i4>6946903</vt:i4>
      </vt:variant>
      <vt:variant>
        <vt:i4>9</vt:i4>
      </vt:variant>
      <vt:variant>
        <vt:i4>0</vt:i4>
      </vt:variant>
      <vt:variant>
        <vt:i4>5</vt:i4>
      </vt:variant>
      <vt:variant>
        <vt:lpwstr>mailto:zeisset@meininger.de</vt:lpwstr>
      </vt:variant>
      <vt:variant>
        <vt:lpwstr/>
      </vt:variant>
      <vt:variant>
        <vt:i4>2621543</vt:i4>
      </vt:variant>
      <vt:variant>
        <vt:i4>6</vt:i4>
      </vt:variant>
      <vt:variant>
        <vt:i4>0</vt:i4>
      </vt:variant>
      <vt:variant>
        <vt:i4>5</vt:i4>
      </vt:variant>
      <vt:variant>
        <vt:lpwstr>http://www.mbg-online.net/</vt:lpwstr>
      </vt:variant>
      <vt:variant>
        <vt:lpwstr/>
      </vt:variant>
      <vt:variant>
        <vt:i4>131161</vt:i4>
      </vt:variant>
      <vt:variant>
        <vt:i4>3</vt:i4>
      </vt:variant>
      <vt:variant>
        <vt:i4>0</vt:i4>
      </vt:variant>
      <vt:variant>
        <vt:i4>5</vt:i4>
      </vt:variant>
      <vt:variant>
        <vt:lpwstr>https://www.schweppes.de/</vt:lpwstr>
      </vt:variant>
      <vt:variant>
        <vt:lpwstr/>
      </vt:variant>
      <vt:variant>
        <vt:i4>1966106</vt:i4>
      </vt:variant>
      <vt:variant>
        <vt:i4>0</vt:i4>
      </vt:variant>
      <vt:variant>
        <vt:i4>0</vt:i4>
      </vt:variant>
      <vt:variant>
        <vt:i4>5</vt:i4>
      </vt:variant>
      <vt:variant>
        <vt:lpwstr>www.meininger.de/spirituosen/verkostungen/international-spirits-award/ergebnisse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Eck</dc:creator>
  <cp:keywords/>
  <dc:description/>
  <cp:lastModifiedBy>Zeisset, Nicole</cp:lastModifiedBy>
  <cp:revision>21</cp:revision>
  <cp:lastPrinted>2021-10-21T10:15:00Z</cp:lastPrinted>
  <dcterms:created xsi:type="dcterms:W3CDTF">2021-11-30T13:29:00Z</dcterms:created>
  <dcterms:modified xsi:type="dcterms:W3CDTF">2021-12-01T07:52:00Z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