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7EC03D03" w:rsidR="0065547B" w:rsidRDefault="003302C4" w:rsidP="0065547B">
      <w:pPr>
        <w:pStyle w:val="StandardWeb"/>
        <w:rPr>
          <w:rStyle w:val="Fett"/>
          <w:rFonts w:ascii="Arial" w:hAnsi="Arial" w:cs="Arial"/>
          <w:sz w:val="22"/>
          <w:szCs w:val="22"/>
        </w:rPr>
      </w:pPr>
      <w:r>
        <w:rPr>
          <w:rStyle w:val="Fett"/>
          <w:rFonts w:ascii="Arial" w:hAnsi="Arial" w:cs="Arial"/>
          <w:sz w:val="22"/>
          <w:szCs w:val="22"/>
        </w:rPr>
        <w:t xml:space="preserve"> </w:t>
      </w:r>
    </w:p>
    <w:p w14:paraId="608156A1" w14:textId="77777777" w:rsidR="0065547B" w:rsidRPr="0065547B" w:rsidRDefault="0065547B" w:rsidP="0065547B">
      <w:pPr>
        <w:rPr>
          <w:lang w:eastAsia="de-DE"/>
        </w:rPr>
      </w:pPr>
    </w:p>
    <w:p w14:paraId="48E239F0" w14:textId="77777777" w:rsidR="00336843" w:rsidRDefault="00336843" w:rsidP="0065547B">
      <w:pPr>
        <w:spacing w:after="0" w:line="312" w:lineRule="auto"/>
        <w:jc w:val="both"/>
        <w:rPr>
          <w:rFonts w:ascii="Arial" w:eastAsia="Calibri" w:hAnsi="Arial" w:cs="Arial"/>
          <w:b/>
        </w:rPr>
      </w:pPr>
    </w:p>
    <w:p w14:paraId="60C5BF27" w14:textId="54AB40CF"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128BDF27" w:rsidR="0065547B" w:rsidRPr="003E2FD6" w:rsidRDefault="0065547B" w:rsidP="0065547B">
      <w:pPr>
        <w:spacing w:after="0" w:line="312" w:lineRule="auto"/>
        <w:jc w:val="both"/>
        <w:rPr>
          <w:rFonts w:ascii="Arial" w:hAnsi="Arial" w:cs="Arial"/>
          <w:b/>
        </w:rPr>
      </w:pPr>
      <w:r w:rsidRPr="003E2FD6">
        <w:rPr>
          <w:rFonts w:ascii="Arial" w:hAnsi="Arial" w:cs="Arial"/>
          <w:b/>
        </w:rPr>
        <w:t xml:space="preserve">Neustadt, </w:t>
      </w:r>
      <w:r w:rsidR="009277A3">
        <w:rPr>
          <w:rFonts w:ascii="Arial" w:hAnsi="Arial" w:cs="Arial"/>
          <w:b/>
        </w:rPr>
        <w:t>30</w:t>
      </w:r>
      <w:r w:rsidR="00B93B0E">
        <w:rPr>
          <w:rFonts w:ascii="Arial" w:hAnsi="Arial" w:cs="Arial"/>
          <w:b/>
        </w:rPr>
        <w:t>. September 2021</w:t>
      </w:r>
    </w:p>
    <w:p w14:paraId="324776DD" w14:textId="33A0D826" w:rsidR="002807CB" w:rsidRPr="003E2FD6" w:rsidRDefault="002807CB" w:rsidP="002807CB">
      <w:pPr>
        <w:pStyle w:val="StandardWeb"/>
        <w:spacing w:before="0" w:beforeAutospacing="0" w:after="0" w:afterAutospacing="0" w:line="312" w:lineRule="auto"/>
        <w:jc w:val="both"/>
        <w:rPr>
          <w:rStyle w:val="Fett"/>
          <w:rFonts w:ascii="Arial" w:hAnsi="Arial" w:cs="Arial"/>
          <w:u w:val="single"/>
        </w:rPr>
      </w:pPr>
    </w:p>
    <w:p w14:paraId="444CABE5" w14:textId="0F7EABB0" w:rsidR="00446676" w:rsidRPr="00446676" w:rsidRDefault="00446676" w:rsidP="00446676">
      <w:pPr>
        <w:pStyle w:val="StandardWeb"/>
        <w:spacing w:after="0" w:line="312" w:lineRule="auto"/>
        <w:jc w:val="both"/>
        <w:rPr>
          <w:rFonts w:ascii="Arial" w:hAnsi="Arial" w:cs="Arial"/>
          <w:b/>
          <w:bCs/>
          <w:sz w:val="22"/>
          <w:szCs w:val="22"/>
          <w:u w:val="single"/>
        </w:rPr>
      </w:pPr>
      <w:r w:rsidRPr="00446676">
        <w:rPr>
          <w:rFonts w:ascii="Arial" w:hAnsi="Arial" w:cs="Arial"/>
          <w:b/>
          <w:bCs/>
          <w:sz w:val="22"/>
          <w:szCs w:val="22"/>
          <w:u w:val="single"/>
        </w:rPr>
        <w:t xml:space="preserve">Mischgetränke und Fruchtweine setzen Trends </w:t>
      </w:r>
    </w:p>
    <w:p w14:paraId="4B0106B5" w14:textId="435196C8" w:rsidR="00446676" w:rsidRPr="005B0133" w:rsidRDefault="00446676" w:rsidP="00446676">
      <w:pPr>
        <w:pStyle w:val="StandardWeb"/>
        <w:spacing w:after="0" w:line="312" w:lineRule="auto"/>
        <w:jc w:val="both"/>
        <w:rPr>
          <w:rFonts w:ascii="Arial" w:hAnsi="Arial" w:cs="Arial"/>
          <w:b/>
          <w:bCs/>
          <w:sz w:val="22"/>
          <w:szCs w:val="22"/>
        </w:rPr>
      </w:pPr>
      <w:r w:rsidRPr="005B0133">
        <w:rPr>
          <w:rFonts w:ascii="Arial" w:hAnsi="Arial" w:cs="Arial"/>
          <w:b/>
          <w:bCs/>
          <w:sz w:val="22"/>
          <w:szCs w:val="22"/>
        </w:rPr>
        <w:t xml:space="preserve">Die Kategorien Mischgetränke und Fruchtweine waren Thema der </w:t>
      </w:r>
      <w:r w:rsidR="00B93B0E">
        <w:rPr>
          <w:rFonts w:ascii="Arial" w:hAnsi="Arial" w:cs="Arial"/>
          <w:b/>
          <w:bCs/>
          <w:sz w:val="22"/>
          <w:szCs w:val="22"/>
        </w:rPr>
        <w:t>September</w:t>
      </w:r>
      <w:r w:rsidR="00BF325F">
        <w:rPr>
          <w:rFonts w:ascii="Arial" w:hAnsi="Arial" w:cs="Arial"/>
          <w:b/>
          <w:bCs/>
          <w:sz w:val="22"/>
          <w:szCs w:val="22"/>
        </w:rPr>
        <w:t xml:space="preserve"> </w:t>
      </w:r>
      <w:r w:rsidRPr="005B0133">
        <w:rPr>
          <w:rFonts w:ascii="Arial" w:hAnsi="Arial" w:cs="Arial"/>
          <w:b/>
          <w:bCs/>
          <w:sz w:val="22"/>
          <w:szCs w:val="22"/>
        </w:rPr>
        <w:t xml:space="preserve">Verkostung </w:t>
      </w:r>
      <w:r w:rsidR="00BF325F">
        <w:rPr>
          <w:rFonts w:ascii="Arial" w:hAnsi="Arial" w:cs="Arial"/>
          <w:b/>
          <w:bCs/>
          <w:sz w:val="22"/>
          <w:szCs w:val="22"/>
        </w:rPr>
        <w:t xml:space="preserve">des Meininger’s </w:t>
      </w:r>
      <w:r w:rsidR="00FB0C79">
        <w:rPr>
          <w:rFonts w:ascii="Arial" w:hAnsi="Arial" w:cs="Arial"/>
          <w:b/>
          <w:bCs/>
          <w:sz w:val="22"/>
          <w:szCs w:val="22"/>
        </w:rPr>
        <w:t>International</w:t>
      </w:r>
      <w:r w:rsidR="00BF325F">
        <w:rPr>
          <w:rFonts w:ascii="Arial" w:hAnsi="Arial" w:cs="Arial"/>
          <w:b/>
          <w:bCs/>
          <w:sz w:val="22"/>
          <w:szCs w:val="22"/>
        </w:rPr>
        <w:t xml:space="preserve"> Spirits Award </w:t>
      </w:r>
      <w:r w:rsidRPr="005B0133">
        <w:rPr>
          <w:rFonts w:ascii="Arial" w:hAnsi="Arial" w:cs="Arial"/>
          <w:b/>
          <w:bCs/>
          <w:sz w:val="22"/>
          <w:szCs w:val="22"/>
        </w:rPr>
        <w:t>in diesem Jahr. Altbekannte Lieblinge und überraschend unkonventionelle Neuzugänge konnten die Jury überzeugen.</w:t>
      </w:r>
    </w:p>
    <w:p w14:paraId="07679D8F" w14:textId="77777777" w:rsidR="00446676" w:rsidRPr="00446676" w:rsidRDefault="00446676" w:rsidP="00446676">
      <w:pPr>
        <w:pStyle w:val="StandardWeb"/>
        <w:spacing w:after="0" w:line="312" w:lineRule="auto"/>
        <w:jc w:val="both"/>
        <w:rPr>
          <w:rFonts w:ascii="Arial" w:hAnsi="Arial" w:cs="Arial"/>
          <w:sz w:val="22"/>
          <w:szCs w:val="22"/>
        </w:rPr>
      </w:pPr>
      <w:r w:rsidRPr="00446676">
        <w:rPr>
          <w:rFonts w:ascii="Arial" w:hAnsi="Arial" w:cs="Arial"/>
          <w:sz w:val="22"/>
          <w:szCs w:val="22"/>
        </w:rPr>
        <w:t xml:space="preserve">Knapp 50 Fruchtweine und Mischgetränke durften die Verkosterinnen und Verkoster des Meininger’s International Spirits Award verkosten und bewerten. Vier davon wurden schließlich mit Gold und zehn mit einer Silbermedaille ausgezeichnet. </w:t>
      </w:r>
    </w:p>
    <w:p w14:paraId="2D141FDD" w14:textId="77777777" w:rsidR="00446676" w:rsidRPr="00446676" w:rsidRDefault="00446676" w:rsidP="00446676">
      <w:pPr>
        <w:pStyle w:val="StandardWeb"/>
        <w:spacing w:after="0" w:line="312" w:lineRule="auto"/>
        <w:jc w:val="both"/>
        <w:rPr>
          <w:rFonts w:ascii="Arial" w:hAnsi="Arial" w:cs="Arial"/>
          <w:sz w:val="22"/>
          <w:szCs w:val="22"/>
        </w:rPr>
      </w:pPr>
      <w:r w:rsidRPr="00446676">
        <w:rPr>
          <w:rFonts w:ascii="Arial" w:hAnsi="Arial" w:cs="Arial"/>
          <w:sz w:val="22"/>
          <w:szCs w:val="22"/>
        </w:rPr>
        <w:t>Die Nachfrage nach soliden Premix- und „Ready to drink“-Produkten und hochwertigen Frucht-Dessertweinen ist hoch und steigt seit Jahren stetig. Dementsprechend hoch zeigt sich auch die Dynamik am Markt und die Qualität der eingereichten Proben. „Auch wenn sich ein Bar-Besuch niemals ersetzen lässt, gibt es glücklicherweise erstklassige Premix-Alternativen für jeden Geschmack“, zeigt sich ISW-Verkostungsleiter Christian Wolf erfreut über die in der Verkostung vertretene Bandbreite. Trendkategorien wie Hard Seltzer oder kreative Neuentwicklungen im Premix-Bereich sorgen für frischen Wind, während bei den Fruchtweinen eine lange Tradition handwerklich hergestellter Produkte herrscht.</w:t>
      </w:r>
    </w:p>
    <w:p w14:paraId="7C5D1127" w14:textId="77777777" w:rsidR="0067242B" w:rsidRDefault="00446676" w:rsidP="00446676">
      <w:pPr>
        <w:pStyle w:val="StandardWeb"/>
        <w:spacing w:after="0" w:line="312" w:lineRule="auto"/>
        <w:jc w:val="both"/>
        <w:rPr>
          <w:rFonts w:ascii="Arial" w:hAnsi="Arial" w:cs="Arial"/>
          <w:sz w:val="22"/>
          <w:szCs w:val="22"/>
        </w:rPr>
      </w:pPr>
      <w:r w:rsidRPr="00446676">
        <w:rPr>
          <w:rFonts w:ascii="Arial" w:hAnsi="Arial" w:cs="Arial"/>
          <w:sz w:val="22"/>
          <w:szCs w:val="22"/>
        </w:rPr>
        <w:t xml:space="preserve">Die mit einer Goldmedaille prämierten Produkte zeugen von der erfrischenden Vielfalt am Markt. Mit dem </w:t>
      </w:r>
      <w:r w:rsidRPr="00740C7F">
        <w:rPr>
          <w:rFonts w:ascii="Arial" w:hAnsi="Arial" w:cs="Arial"/>
          <w:b/>
          <w:bCs/>
          <w:sz w:val="22"/>
          <w:szCs w:val="22"/>
        </w:rPr>
        <w:t>Ainoa Sametti Blueberry Dessert Wine</w:t>
      </w:r>
      <w:r w:rsidRPr="00446676">
        <w:rPr>
          <w:rFonts w:ascii="Arial" w:hAnsi="Arial" w:cs="Arial"/>
          <w:sz w:val="22"/>
          <w:szCs w:val="22"/>
        </w:rPr>
        <w:t xml:space="preserve"> wurde ein Spitzenprodukt aus Finnland ausgezeichnet, das mit wunderbar eingebundener Fruchtsüße sowohl Wein- als auch Likörliebhaber zu überzeugen imstande ist. </w:t>
      </w:r>
    </w:p>
    <w:p w14:paraId="78172701" w14:textId="3FBACD26" w:rsidR="00446676" w:rsidRPr="00446676" w:rsidRDefault="00446676" w:rsidP="00446676">
      <w:pPr>
        <w:pStyle w:val="StandardWeb"/>
        <w:spacing w:after="0" w:line="312" w:lineRule="auto"/>
        <w:jc w:val="both"/>
        <w:rPr>
          <w:rFonts w:ascii="Arial" w:hAnsi="Arial" w:cs="Arial"/>
          <w:sz w:val="22"/>
          <w:szCs w:val="22"/>
        </w:rPr>
      </w:pPr>
      <w:r w:rsidRPr="00446676">
        <w:rPr>
          <w:rFonts w:ascii="Arial" w:hAnsi="Arial" w:cs="Arial"/>
          <w:sz w:val="22"/>
          <w:szCs w:val="22"/>
        </w:rPr>
        <w:t xml:space="preserve">Der </w:t>
      </w:r>
      <w:r w:rsidRPr="0067242B">
        <w:rPr>
          <w:rFonts w:ascii="Arial" w:hAnsi="Arial" w:cs="Arial"/>
          <w:b/>
          <w:bCs/>
          <w:sz w:val="22"/>
          <w:szCs w:val="22"/>
        </w:rPr>
        <w:t>Bellini No. 1323 Pink Grapefruit</w:t>
      </w:r>
      <w:r w:rsidRPr="00446676">
        <w:rPr>
          <w:rFonts w:ascii="Arial" w:hAnsi="Arial" w:cs="Arial"/>
          <w:sz w:val="22"/>
          <w:szCs w:val="22"/>
        </w:rPr>
        <w:t xml:space="preserve"> dient als Aushängeschild für die Kategorie aromatisierter weinhaltiger Cocktails und zeigt, dass sich auch hier mit harmonisch natürlicher Fruchtigkeit bei ausgewogener Süße punkten lässt.</w:t>
      </w:r>
    </w:p>
    <w:p w14:paraId="6C5648AD" w14:textId="527AC48A" w:rsidR="00336843" w:rsidRDefault="00446676" w:rsidP="00446676">
      <w:pPr>
        <w:pStyle w:val="StandardWeb"/>
        <w:spacing w:after="0" w:line="312" w:lineRule="auto"/>
        <w:jc w:val="both"/>
        <w:rPr>
          <w:rFonts w:ascii="Arial" w:hAnsi="Arial" w:cs="Arial"/>
          <w:sz w:val="22"/>
          <w:szCs w:val="22"/>
        </w:rPr>
      </w:pPr>
      <w:r w:rsidRPr="00F26E74">
        <w:rPr>
          <w:rFonts w:ascii="Arial" w:hAnsi="Arial" w:cs="Arial"/>
          <w:sz w:val="22"/>
          <w:szCs w:val="22"/>
        </w:rPr>
        <w:t>Der</w:t>
      </w:r>
      <w:r w:rsidRPr="0067242B">
        <w:rPr>
          <w:rFonts w:ascii="Arial" w:hAnsi="Arial" w:cs="Arial"/>
          <w:b/>
          <w:bCs/>
          <w:sz w:val="22"/>
          <w:szCs w:val="22"/>
        </w:rPr>
        <w:t xml:space="preserve"> Captain Cook Spiced Rum &amp; Cola</w:t>
      </w:r>
      <w:r w:rsidRPr="00446676">
        <w:rPr>
          <w:rFonts w:ascii="Arial" w:hAnsi="Arial" w:cs="Arial"/>
          <w:sz w:val="22"/>
          <w:szCs w:val="22"/>
        </w:rPr>
        <w:t xml:space="preserve"> präsentiert sich als wunderbarer Vertreter des Klassikers unter den Mischgetränken. Geschmacklich bekommt man hier genau das, was man erwarten darf, in einem angenehmen Verhältnis der Aromen von Rum und Cola.</w:t>
      </w:r>
    </w:p>
    <w:p w14:paraId="2B403F06" w14:textId="3722EEC2" w:rsidR="00446676" w:rsidRPr="00446676" w:rsidRDefault="00446676" w:rsidP="00446676">
      <w:pPr>
        <w:pStyle w:val="StandardWeb"/>
        <w:spacing w:after="0" w:line="312" w:lineRule="auto"/>
        <w:jc w:val="both"/>
        <w:rPr>
          <w:rFonts w:ascii="Arial" w:hAnsi="Arial" w:cs="Arial"/>
          <w:sz w:val="22"/>
          <w:szCs w:val="22"/>
        </w:rPr>
      </w:pPr>
      <w:r w:rsidRPr="00446676">
        <w:rPr>
          <w:rFonts w:ascii="Arial" w:hAnsi="Arial" w:cs="Arial"/>
          <w:sz w:val="22"/>
          <w:szCs w:val="22"/>
        </w:rPr>
        <w:t xml:space="preserve">Die Überraschung des Tages lieferte der </w:t>
      </w:r>
      <w:r w:rsidRPr="00336843">
        <w:rPr>
          <w:rFonts w:ascii="Arial" w:hAnsi="Arial" w:cs="Arial"/>
          <w:b/>
          <w:bCs/>
          <w:sz w:val="22"/>
          <w:szCs w:val="22"/>
        </w:rPr>
        <w:t>Loudr Slvr Cucumber Sour Longdrink</w:t>
      </w:r>
      <w:r w:rsidRPr="00446676">
        <w:rPr>
          <w:rFonts w:ascii="Arial" w:hAnsi="Arial" w:cs="Arial"/>
          <w:sz w:val="22"/>
          <w:szCs w:val="22"/>
        </w:rPr>
        <w:t xml:space="preserve"> – der Premix-Longdrink mit prägnanter grüner Farbe überzeugte mit erfrischend unkonventionellen Gurken- und Dill-Aromen und einem gut eingebundenen Alkoholgehalt von 10,1% Vol.</w:t>
      </w:r>
    </w:p>
    <w:p w14:paraId="18307F8B" w14:textId="77777777" w:rsidR="00BC6EC2" w:rsidRDefault="00BC6EC2" w:rsidP="00EB2F59">
      <w:pPr>
        <w:pStyle w:val="StandardWeb"/>
        <w:spacing w:after="0" w:line="312" w:lineRule="auto"/>
        <w:rPr>
          <w:rFonts w:ascii="Arial" w:hAnsi="Arial" w:cs="Arial"/>
          <w:sz w:val="22"/>
          <w:szCs w:val="22"/>
        </w:rPr>
      </w:pPr>
    </w:p>
    <w:p w14:paraId="7ED07226" w14:textId="77777777" w:rsidR="00BC6EC2" w:rsidRDefault="00BC6EC2" w:rsidP="00EB2F59">
      <w:pPr>
        <w:pStyle w:val="StandardWeb"/>
        <w:spacing w:after="0" w:line="312" w:lineRule="auto"/>
        <w:rPr>
          <w:rFonts w:ascii="Arial" w:hAnsi="Arial" w:cs="Arial"/>
          <w:sz w:val="22"/>
          <w:szCs w:val="22"/>
        </w:rPr>
      </w:pPr>
    </w:p>
    <w:p w14:paraId="3B6AA6A6" w14:textId="77777777" w:rsidR="00BC6EC2" w:rsidRDefault="00BC6EC2" w:rsidP="00EB2F59">
      <w:pPr>
        <w:pStyle w:val="StandardWeb"/>
        <w:spacing w:after="0" w:line="312" w:lineRule="auto"/>
        <w:rPr>
          <w:rFonts w:ascii="Arial" w:hAnsi="Arial" w:cs="Arial"/>
          <w:sz w:val="22"/>
          <w:szCs w:val="22"/>
        </w:rPr>
      </w:pPr>
    </w:p>
    <w:p w14:paraId="4DF26D85" w14:textId="77777777" w:rsidR="00BC6EC2" w:rsidRDefault="00BC6EC2" w:rsidP="00EB2F59">
      <w:pPr>
        <w:pStyle w:val="StandardWeb"/>
        <w:spacing w:after="0" w:line="312" w:lineRule="auto"/>
        <w:rPr>
          <w:rFonts w:ascii="Arial" w:hAnsi="Arial" w:cs="Arial"/>
          <w:sz w:val="22"/>
          <w:szCs w:val="22"/>
        </w:rPr>
      </w:pPr>
    </w:p>
    <w:p w14:paraId="15E36E80" w14:textId="05880347" w:rsidR="004D31F3" w:rsidRPr="00321991" w:rsidRDefault="008A4CF0" w:rsidP="00EB2F59">
      <w:pPr>
        <w:pStyle w:val="StandardWeb"/>
        <w:spacing w:after="0" w:line="312" w:lineRule="auto"/>
        <w:rPr>
          <w:rStyle w:val="Hyperlink"/>
          <w:rFonts w:ascii="Arial" w:hAnsi="Arial" w:cs="Arial"/>
          <w:color w:val="auto"/>
          <w:sz w:val="22"/>
          <w:szCs w:val="22"/>
          <w:u w:val="none"/>
        </w:rPr>
      </w:pPr>
      <w:r w:rsidRPr="009350A6">
        <w:rPr>
          <w:rFonts w:ascii="Arial" w:hAnsi="Arial" w:cs="Arial"/>
          <w:sz w:val="22"/>
          <w:szCs w:val="22"/>
        </w:rPr>
        <w:t>Alle Ergebnisse und Informationen zu den prämierten Produkten finden Sie auf der Seite des ISW</w:t>
      </w:r>
      <w:r w:rsidR="00506BC1" w:rsidRPr="009350A6">
        <w:rPr>
          <w:rFonts w:ascii="Arial" w:hAnsi="Arial" w:cs="Arial"/>
          <w:sz w:val="22"/>
          <w:szCs w:val="22"/>
        </w:rPr>
        <w:t xml:space="preserve"> unter: </w:t>
      </w:r>
      <w:r w:rsidR="00321991">
        <w:rPr>
          <w:rFonts w:ascii="Arial" w:hAnsi="Arial" w:cs="Arial"/>
          <w:sz w:val="22"/>
          <w:szCs w:val="22"/>
        </w:rPr>
        <w:br/>
      </w:r>
      <w:hyperlink r:id="rId9" w:history="1">
        <w:r w:rsidR="00A2244F" w:rsidRPr="009350A6">
          <w:rPr>
            <w:rStyle w:val="Hyperlink"/>
            <w:rFonts w:ascii="Arial" w:hAnsi="Arial" w:cs="Arial"/>
            <w:sz w:val="22"/>
            <w:szCs w:val="22"/>
          </w:rPr>
          <w:t>www.meininger.de/spirituosen/verkostungen/international-spirits-award/ergebnisse</w:t>
        </w:r>
      </w:hyperlink>
    </w:p>
    <w:p w14:paraId="2B557BDC" w14:textId="77777777" w:rsidR="00812DAB" w:rsidRPr="009031B8" w:rsidRDefault="00812DAB" w:rsidP="001F02E4">
      <w:pPr>
        <w:spacing w:after="0" w:line="312" w:lineRule="auto"/>
        <w:jc w:val="both"/>
        <w:rPr>
          <w:rFonts w:ascii="Arial" w:hAnsi="Arial" w:cs="Arial"/>
          <w:b/>
          <w:sz w:val="18"/>
          <w:szCs w:val="18"/>
        </w:rPr>
      </w:pPr>
    </w:p>
    <w:p w14:paraId="0A3D421C" w14:textId="77777777" w:rsidR="00321991" w:rsidRDefault="00321991" w:rsidP="001F02E4">
      <w:pPr>
        <w:spacing w:after="0" w:line="312" w:lineRule="auto"/>
        <w:jc w:val="both"/>
        <w:rPr>
          <w:rFonts w:ascii="Arial" w:hAnsi="Arial" w:cs="Arial"/>
          <w:b/>
          <w:sz w:val="18"/>
          <w:szCs w:val="18"/>
        </w:rPr>
      </w:pPr>
    </w:p>
    <w:p w14:paraId="74F8E096" w14:textId="20C03EFD" w:rsidR="001F02E4" w:rsidRPr="009031B8" w:rsidRDefault="001F02E4" w:rsidP="001F02E4">
      <w:pPr>
        <w:spacing w:after="0" w:line="312" w:lineRule="auto"/>
        <w:jc w:val="both"/>
        <w:rPr>
          <w:rFonts w:ascii="Arial" w:hAnsi="Arial" w:cs="Arial"/>
          <w:b/>
          <w:sz w:val="18"/>
          <w:szCs w:val="18"/>
        </w:rPr>
      </w:pPr>
      <w:r w:rsidRPr="009031B8">
        <w:rPr>
          <w:rFonts w:ascii="Arial" w:hAnsi="Arial" w:cs="Arial"/>
          <w:b/>
          <w:sz w:val="18"/>
          <w:szCs w:val="18"/>
        </w:rPr>
        <w:t>Über Meininger’s International Spirits Award ISW</w:t>
      </w:r>
    </w:p>
    <w:p w14:paraId="0BB22153" w14:textId="5DC03F68" w:rsidR="00C84855" w:rsidRPr="009031B8" w:rsidRDefault="001F02E4" w:rsidP="001F02E4">
      <w:pPr>
        <w:spacing w:after="0" w:line="312" w:lineRule="auto"/>
        <w:jc w:val="both"/>
        <w:rPr>
          <w:rFonts w:ascii="Arial" w:hAnsi="Arial" w:cs="Arial"/>
          <w:bCs/>
          <w:sz w:val="18"/>
          <w:szCs w:val="18"/>
        </w:rPr>
      </w:pPr>
      <w:r w:rsidRPr="009031B8">
        <w:rPr>
          <w:rFonts w:ascii="Arial" w:hAnsi="Arial" w:cs="Arial"/>
          <w:bCs/>
          <w:sz w:val="18"/>
          <w:szCs w:val="18"/>
        </w:rPr>
        <w:t xml:space="preserve">Der internationale </w:t>
      </w:r>
      <w:r w:rsidR="0063078E" w:rsidRPr="009031B8">
        <w:rPr>
          <w:rFonts w:ascii="Arial" w:hAnsi="Arial" w:cs="Arial"/>
          <w:bCs/>
          <w:sz w:val="18"/>
          <w:szCs w:val="18"/>
        </w:rPr>
        <w:t>Spirituosen</w:t>
      </w:r>
      <w:r w:rsidR="00DE03E7" w:rsidRPr="009031B8">
        <w:rPr>
          <w:rFonts w:ascii="Arial" w:hAnsi="Arial" w:cs="Arial"/>
          <w:bCs/>
          <w:sz w:val="18"/>
          <w:szCs w:val="18"/>
        </w:rPr>
        <w:t>-</w:t>
      </w:r>
      <w:r w:rsidRPr="009031B8">
        <w:rPr>
          <w:rFonts w:ascii="Arial" w:hAnsi="Arial" w:cs="Arial"/>
          <w:bCs/>
          <w:sz w:val="18"/>
          <w:szCs w:val="18"/>
        </w:rPr>
        <w:t xml:space="preserve">Wettbewerb wurde vor </w:t>
      </w:r>
      <w:r w:rsidR="00092938" w:rsidRPr="009031B8">
        <w:rPr>
          <w:rFonts w:ascii="Arial" w:hAnsi="Arial" w:cs="Arial"/>
          <w:bCs/>
          <w:sz w:val="18"/>
          <w:szCs w:val="18"/>
        </w:rPr>
        <w:t>18</w:t>
      </w:r>
      <w:r w:rsidRPr="009031B8">
        <w:rPr>
          <w:rFonts w:ascii="Arial" w:hAnsi="Arial" w:cs="Arial"/>
          <w:bCs/>
          <w:sz w:val="18"/>
          <w:szCs w:val="18"/>
        </w:rPr>
        <w:t xml:space="preserve"> Jahren </w:t>
      </w:r>
      <w:r w:rsidR="00302F3F" w:rsidRPr="009031B8">
        <w:rPr>
          <w:rFonts w:ascii="Arial" w:hAnsi="Arial" w:cs="Arial"/>
          <w:bCs/>
          <w:sz w:val="18"/>
          <w:szCs w:val="18"/>
        </w:rPr>
        <w:t xml:space="preserve">vom Meininger Verlag </w:t>
      </w:r>
      <w:r w:rsidRPr="009031B8">
        <w:rPr>
          <w:rFonts w:ascii="Arial" w:hAnsi="Arial" w:cs="Arial"/>
          <w:bCs/>
          <w:sz w:val="18"/>
          <w:szCs w:val="18"/>
        </w:rPr>
        <w:t xml:space="preserve">ins Leben gerufen. </w:t>
      </w:r>
      <w:r w:rsidR="00092938" w:rsidRPr="009031B8">
        <w:rPr>
          <w:rFonts w:ascii="Arial" w:hAnsi="Arial" w:cs="Arial"/>
          <w:bCs/>
          <w:sz w:val="18"/>
          <w:szCs w:val="18"/>
        </w:rPr>
        <w:t xml:space="preserve">Bis 2020 </w:t>
      </w:r>
      <w:r w:rsidR="00C84855" w:rsidRPr="009031B8">
        <w:rPr>
          <w:rFonts w:ascii="Arial" w:hAnsi="Arial" w:cs="Arial"/>
          <w:bCs/>
          <w:sz w:val="18"/>
          <w:szCs w:val="18"/>
        </w:rPr>
        <w:t>versammelten sich e</w:t>
      </w:r>
      <w:r w:rsidRPr="009031B8">
        <w:rPr>
          <w:rFonts w:ascii="Arial" w:hAnsi="Arial" w:cs="Arial"/>
          <w:bCs/>
          <w:sz w:val="18"/>
          <w:szCs w:val="18"/>
        </w:rPr>
        <w:t xml:space="preserve">inmal im Jahr Spirituosenexperten aus der ganzen Welt in Neustadt an der Weinstraße, um Spirituosen aller Art aus der ganzen </w:t>
      </w:r>
      <w:r w:rsidR="0063078E" w:rsidRPr="009031B8">
        <w:rPr>
          <w:rFonts w:ascii="Arial" w:hAnsi="Arial" w:cs="Arial"/>
          <w:bCs/>
          <w:sz w:val="18"/>
          <w:szCs w:val="18"/>
        </w:rPr>
        <w:t>Welt zu</w:t>
      </w:r>
      <w:r w:rsidRPr="009031B8">
        <w:rPr>
          <w:rFonts w:ascii="Arial" w:hAnsi="Arial" w:cs="Arial"/>
          <w:bCs/>
          <w:sz w:val="18"/>
          <w:szCs w:val="18"/>
        </w:rPr>
        <w:t xml:space="preserve"> verkosten und zu bewerten.</w:t>
      </w:r>
    </w:p>
    <w:p w14:paraId="01ED6CEB" w14:textId="3917EAB9" w:rsidR="00C84855" w:rsidRPr="009031B8" w:rsidRDefault="00C84855" w:rsidP="001F02E4">
      <w:pPr>
        <w:spacing w:after="0" w:line="312" w:lineRule="auto"/>
        <w:jc w:val="both"/>
        <w:rPr>
          <w:rFonts w:ascii="Arial" w:hAnsi="Arial" w:cs="Arial"/>
          <w:bCs/>
          <w:sz w:val="18"/>
          <w:szCs w:val="18"/>
        </w:rPr>
      </w:pPr>
      <w:r w:rsidRPr="009031B8">
        <w:rPr>
          <w:rFonts w:ascii="Arial" w:hAnsi="Arial" w:cs="Arial"/>
          <w:bCs/>
          <w:sz w:val="18"/>
          <w:szCs w:val="18"/>
        </w:rPr>
        <w:t>Mit der Neuausrichtung auf ein monatliches, themenspezifisches Verkostungsformat garantiert der Wettbewerb eine noch detailliertere und nun</w:t>
      </w:r>
      <w:r w:rsidR="00923AC5" w:rsidRPr="009031B8">
        <w:rPr>
          <w:rFonts w:ascii="Arial" w:hAnsi="Arial" w:cs="Arial"/>
          <w:bCs/>
          <w:sz w:val="18"/>
          <w:szCs w:val="18"/>
        </w:rPr>
        <w:t xml:space="preserve"> ganz gezielt auf spezielle Spirituosenkategorien eingehende Verkostung und Beurteilung der eingereichten Spirituosen durch eine ausgewiesene Expertenjury.</w:t>
      </w:r>
    </w:p>
    <w:p w14:paraId="659492DF" w14:textId="77777777" w:rsidR="006467E6" w:rsidRPr="009031B8" w:rsidRDefault="006467E6" w:rsidP="001F02E4">
      <w:pPr>
        <w:spacing w:after="0" w:line="312" w:lineRule="auto"/>
        <w:jc w:val="both"/>
        <w:rPr>
          <w:rFonts w:ascii="Arial" w:hAnsi="Arial" w:cs="Arial"/>
          <w:bCs/>
          <w:sz w:val="18"/>
          <w:szCs w:val="18"/>
        </w:rPr>
      </w:pPr>
    </w:p>
    <w:p w14:paraId="478EA90C" w14:textId="77777777" w:rsidR="00B66209" w:rsidRDefault="00E02BF0" w:rsidP="001F02E4">
      <w:pPr>
        <w:spacing w:after="0" w:line="312" w:lineRule="auto"/>
        <w:jc w:val="both"/>
        <w:rPr>
          <w:rFonts w:ascii="Arial" w:hAnsi="Arial" w:cs="Arial"/>
          <w:bCs/>
          <w:sz w:val="18"/>
          <w:szCs w:val="18"/>
        </w:rPr>
      </w:pPr>
      <w:r w:rsidRPr="009031B8">
        <w:rPr>
          <w:rFonts w:ascii="Arial" w:hAnsi="Arial" w:cs="Arial"/>
          <w:bCs/>
          <w:sz w:val="18"/>
          <w:szCs w:val="18"/>
        </w:rPr>
        <w:t xml:space="preserve">Meininger‘s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w:t>
      </w:r>
    </w:p>
    <w:p w14:paraId="34C415D9" w14:textId="77777777" w:rsidR="00B66209" w:rsidRDefault="00B66209" w:rsidP="001F02E4">
      <w:pPr>
        <w:spacing w:after="0" w:line="312" w:lineRule="auto"/>
        <w:jc w:val="both"/>
        <w:rPr>
          <w:rFonts w:ascii="Arial" w:hAnsi="Arial" w:cs="Arial"/>
          <w:bCs/>
          <w:sz w:val="18"/>
          <w:szCs w:val="18"/>
        </w:rPr>
      </w:pPr>
    </w:p>
    <w:p w14:paraId="78C1E124" w14:textId="7C5B59C7" w:rsidR="00C84855" w:rsidRPr="009031B8" w:rsidRDefault="00E02BF0" w:rsidP="001F02E4">
      <w:pPr>
        <w:spacing w:after="0" w:line="312" w:lineRule="auto"/>
        <w:jc w:val="both"/>
        <w:rPr>
          <w:rFonts w:ascii="Arial" w:hAnsi="Arial" w:cs="Arial"/>
          <w:bCs/>
          <w:sz w:val="18"/>
          <w:szCs w:val="18"/>
        </w:rPr>
      </w:pPr>
      <w:r w:rsidRPr="009031B8">
        <w:rPr>
          <w:rFonts w:ascii="Arial" w:hAnsi="Arial" w:cs="Arial"/>
          <w:bCs/>
          <w:sz w:val="18"/>
          <w:szCs w:val="18"/>
        </w:rPr>
        <w:t>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9031B8" w:rsidRDefault="00E02BF0" w:rsidP="001F02E4">
      <w:pPr>
        <w:spacing w:after="0" w:line="312" w:lineRule="auto"/>
        <w:jc w:val="both"/>
        <w:rPr>
          <w:rFonts w:ascii="Arial" w:hAnsi="Arial" w:cs="Arial"/>
          <w:bCs/>
          <w:sz w:val="18"/>
          <w:szCs w:val="18"/>
        </w:rPr>
      </w:pPr>
    </w:p>
    <w:p w14:paraId="0ACCCE8F" w14:textId="58D1B1C4" w:rsidR="001F02E4" w:rsidRDefault="001F02E4" w:rsidP="001F02E4">
      <w:pPr>
        <w:spacing w:after="0" w:line="312" w:lineRule="auto"/>
        <w:jc w:val="both"/>
        <w:rPr>
          <w:rFonts w:ascii="Arial" w:hAnsi="Arial" w:cs="Arial"/>
          <w:sz w:val="18"/>
          <w:szCs w:val="18"/>
        </w:rPr>
      </w:pPr>
      <w:r w:rsidRPr="009031B8">
        <w:rPr>
          <w:rFonts w:ascii="Arial" w:hAnsi="Arial" w:cs="Arial"/>
          <w:bCs/>
          <w:sz w:val="18"/>
          <w:szCs w:val="18"/>
        </w:rPr>
        <w:t>Der</w:t>
      </w:r>
      <w:r w:rsidRPr="009031B8">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7F9D93AD" w14:textId="29303614" w:rsidR="007F79B6" w:rsidRDefault="007F79B6" w:rsidP="001F02E4">
      <w:pPr>
        <w:spacing w:after="0" w:line="312" w:lineRule="auto"/>
        <w:jc w:val="both"/>
        <w:rPr>
          <w:rFonts w:ascii="Arial" w:hAnsi="Arial" w:cs="Arial"/>
          <w:sz w:val="18"/>
          <w:szCs w:val="18"/>
        </w:rPr>
      </w:pPr>
    </w:p>
    <w:p w14:paraId="44656A7A" w14:textId="77777777" w:rsidR="00596660" w:rsidRDefault="00596660" w:rsidP="0065547B">
      <w:pPr>
        <w:spacing w:after="0" w:line="312" w:lineRule="auto"/>
        <w:jc w:val="both"/>
        <w:rPr>
          <w:rFonts w:ascii="Arial" w:hAnsi="Arial" w:cs="Arial"/>
          <w:b/>
          <w:bCs/>
          <w:sz w:val="18"/>
          <w:szCs w:val="18"/>
          <w:u w:val="single"/>
        </w:rPr>
      </w:pPr>
    </w:p>
    <w:p w14:paraId="52B2B0A3" w14:textId="08767B50" w:rsidR="0065547B" w:rsidRPr="009031B8" w:rsidRDefault="0065547B" w:rsidP="0065547B">
      <w:pPr>
        <w:spacing w:after="0" w:line="312" w:lineRule="auto"/>
        <w:jc w:val="both"/>
        <w:rPr>
          <w:rFonts w:ascii="Arial" w:hAnsi="Arial" w:cs="Arial"/>
          <w:b/>
          <w:bCs/>
          <w:sz w:val="18"/>
          <w:szCs w:val="18"/>
        </w:rPr>
      </w:pPr>
      <w:r w:rsidRPr="009031B8">
        <w:rPr>
          <w:rFonts w:ascii="Arial" w:hAnsi="Arial" w:cs="Arial"/>
          <w:b/>
          <w:bCs/>
          <w:sz w:val="18"/>
          <w:szCs w:val="18"/>
          <w:u w:val="single"/>
        </w:rPr>
        <w:t>Pressekontakt:</w:t>
      </w:r>
    </w:p>
    <w:p w14:paraId="54F52E41" w14:textId="1B45A326" w:rsidR="00E824C6" w:rsidRPr="009031B8" w:rsidRDefault="00E824C6" w:rsidP="0065547B">
      <w:pPr>
        <w:spacing w:after="0" w:line="312" w:lineRule="auto"/>
        <w:jc w:val="both"/>
        <w:rPr>
          <w:rFonts w:ascii="Arial" w:hAnsi="Arial" w:cs="Arial"/>
          <w:b/>
          <w:bCs/>
          <w:sz w:val="18"/>
          <w:szCs w:val="18"/>
        </w:rPr>
      </w:pPr>
      <w:r w:rsidRPr="009031B8">
        <w:rPr>
          <w:rFonts w:ascii="Arial" w:hAnsi="Arial" w:cs="Arial"/>
          <w:b/>
          <w:bCs/>
          <w:sz w:val="18"/>
          <w:szCs w:val="18"/>
        </w:rPr>
        <w:t>Nicole Zeisset</w:t>
      </w:r>
    </w:p>
    <w:p w14:paraId="5990AC77" w14:textId="5E635AB5" w:rsidR="008A74C3" w:rsidRPr="009031B8" w:rsidRDefault="008A74C3" w:rsidP="0065547B">
      <w:pPr>
        <w:spacing w:after="0" w:line="312" w:lineRule="auto"/>
        <w:jc w:val="both"/>
        <w:rPr>
          <w:rFonts w:ascii="Arial" w:hAnsi="Arial" w:cs="Arial"/>
          <w:sz w:val="18"/>
          <w:szCs w:val="18"/>
        </w:rPr>
      </w:pPr>
      <w:r w:rsidRPr="009031B8">
        <w:rPr>
          <w:rFonts w:ascii="Arial" w:hAnsi="Arial" w:cs="Arial"/>
          <w:sz w:val="18"/>
          <w:szCs w:val="18"/>
        </w:rPr>
        <w:t>Meininger Verlag GmbH</w:t>
      </w:r>
    </w:p>
    <w:p w14:paraId="357DC830" w14:textId="509534C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Maximilianstr. 7-</w:t>
      </w:r>
      <w:r w:rsidR="00B63948" w:rsidRPr="009031B8">
        <w:rPr>
          <w:rFonts w:ascii="Arial" w:hAnsi="Arial" w:cs="Arial"/>
          <w:sz w:val="18"/>
          <w:szCs w:val="18"/>
        </w:rPr>
        <w:t>15</w:t>
      </w:r>
    </w:p>
    <w:p w14:paraId="026D6AC7" w14:textId="09D2F8A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67433 Neustadt</w:t>
      </w:r>
    </w:p>
    <w:p w14:paraId="7D99091C" w14:textId="2348FE5A"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Tel.: 06321 89 08 94</w:t>
      </w:r>
    </w:p>
    <w:p w14:paraId="425299D6" w14:textId="5716E84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 xml:space="preserve">E-Mail: </w:t>
      </w:r>
      <w:hyperlink r:id="rId10" w:history="1">
        <w:r w:rsidRPr="009031B8">
          <w:rPr>
            <w:rStyle w:val="Hyperlink"/>
            <w:rFonts w:ascii="Arial" w:hAnsi="Arial" w:cs="Arial"/>
            <w:sz w:val="18"/>
            <w:szCs w:val="18"/>
          </w:rPr>
          <w:t>zeisset@meininger.de</w:t>
        </w:r>
      </w:hyperlink>
    </w:p>
    <w:p w14:paraId="0D08B3D5" w14:textId="593A2D6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Internet:</w:t>
      </w:r>
      <w:r w:rsidR="00E44CED" w:rsidRPr="009031B8">
        <w:rPr>
          <w:rFonts w:ascii="Arial" w:hAnsi="Arial" w:cs="Arial"/>
          <w:sz w:val="18"/>
          <w:szCs w:val="18"/>
        </w:rPr>
        <w:t xml:space="preserve"> </w:t>
      </w:r>
      <w:hyperlink r:id="rId11" w:history="1">
        <w:r w:rsidRPr="009031B8">
          <w:rPr>
            <w:rStyle w:val="Hyperlink"/>
            <w:rFonts w:ascii="Arial" w:hAnsi="Arial" w:cs="Arial"/>
            <w:sz w:val="18"/>
            <w:szCs w:val="18"/>
          </w:rPr>
          <w:t>www.spirituosen-wettbewerb.de</w:t>
        </w:r>
      </w:hyperlink>
      <w:r w:rsidR="00E44CED" w:rsidRPr="009031B8">
        <w:rPr>
          <w:rStyle w:val="Hyperlink"/>
          <w:rFonts w:ascii="Arial" w:hAnsi="Arial" w:cs="Arial"/>
          <w:sz w:val="18"/>
          <w:szCs w:val="18"/>
        </w:rPr>
        <w:t>;</w:t>
      </w:r>
      <w:r w:rsidR="00E44CED" w:rsidRPr="009031B8">
        <w:rPr>
          <w:rStyle w:val="Hyperlink"/>
          <w:rFonts w:ascii="Arial" w:hAnsi="Arial" w:cs="Arial"/>
          <w:sz w:val="18"/>
          <w:szCs w:val="18"/>
          <w:u w:val="none"/>
        </w:rPr>
        <w:t xml:space="preserve"> </w:t>
      </w:r>
      <w:hyperlink r:id="rId12" w:history="1">
        <w:r w:rsidRPr="009031B8">
          <w:rPr>
            <w:rStyle w:val="Hyperlink"/>
            <w:rFonts w:ascii="Arial" w:hAnsi="Arial" w:cs="Arial"/>
            <w:sz w:val="18"/>
            <w:szCs w:val="18"/>
          </w:rPr>
          <w:t>www.meininger.de</w:t>
        </w:r>
      </w:hyperlink>
    </w:p>
    <w:sectPr w:rsidR="00E824C6" w:rsidRPr="009031B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7566" w14:textId="77777777" w:rsidR="00782931" w:rsidRDefault="00782931" w:rsidP="002D708B">
      <w:pPr>
        <w:spacing w:after="0" w:line="240" w:lineRule="auto"/>
      </w:pPr>
      <w:r>
        <w:separator/>
      </w:r>
    </w:p>
  </w:endnote>
  <w:endnote w:type="continuationSeparator" w:id="0">
    <w:p w14:paraId="17C7F329" w14:textId="77777777" w:rsidR="00782931" w:rsidRDefault="00782931" w:rsidP="002D708B">
      <w:pPr>
        <w:spacing w:after="0" w:line="240" w:lineRule="auto"/>
      </w:pPr>
      <w:r>
        <w:continuationSeparator/>
      </w:r>
    </w:p>
  </w:endnote>
  <w:endnote w:type="continuationNotice" w:id="1">
    <w:p w14:paraId="53B1C965" w14:textId="77777777" w:rsidR="00782931" w:rsidRDefault="00782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C16A" w14:textId="77777777" w:rsidR="00782931" w:rsidRDefault="00782931" w:rsidP="002D708B">
      <w:pPr>
        <w:spacing w:after="0" w:line="240" w:lineRule="auto"/>
      </w:pPr>
      <w:r>
        <w:separator/>
      </w:r>
    </w:p>
  </w:footnote>
  <w:footnote w:type="continuationSeparator" w:id="0">
    <w:p w14:paraId="3A015F59" w14:textId="77777777" w:rsidR="00782931" w:rsidRDefault="00782931" w:rsidP="002D708B">
      <w:pPr>
        <w:spacing w:after="0" w:line="240" w:lineRule="auto"/>
      </w:pPr>
      <w:r>
        <w:continuationSeparator/>
      </w:r>
    </w:p>
  </w:footnote>
  <w:footnote w:type="continuationNotice" w:id="1">
    <w:p w14:paraId="467A4A52" w14:textId="77777777" w:rsidR="00782931" w:rsidRDefault="00782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D9" w14:textId="747CCBC4" w:rsidR="002D708B" w:rsidRDefault="002D708B">
    <w:pPr>
      <w:pStyle w:val="Kopfzeile"/>
    </w:pPr>
    <w:r>
      <w:rPr>
        <w:rFonts w:ascii="Arial" w:hAnsi="Arial" w:cs="Arial"/>
        <w:b/>
        <w:bCs/>
        <w:noProof/>
      </w:rPr>
      <w:drawing>
        <wp:anchor distT="0" distB="0" distL="114300" distR="114300" simplePos="0" relativeHeight="251658240"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07C64"/>
    <w:rsid w:val="00011416"/>
    <w:rsid w:val="000413C9"/>
    <w:rsid w:val="00047503"/>
    <w:rsid w:val="00051188"/>
    <w:rsid w:val="00092938"/>
    <w:rsid w:val="00096BCC"/>
    <w:rsid w:val="000A0383"/>
    <w:rsid w:val="000B28EE"/>
    <w:rsid w:val="000B3625"/>
    <w:rsid w:val="000B3E3B"/>
    <w:rsid w:val="000D1216"/>
    <w:rsid w:val="000F2BDE"/>
    <w:rsid w:val="00105C03"/>
    <w:rsid w:val="00120413"/>
    <w:rsid w:val="00122432"/>
    <w:rsid w:val="00132C77"/>
    <w:rsid w:val="0013520D"/>
    <w:rsid w:val="00135552"/>
    <w:rsid w:val="00161D43"/>
    <w:rsid w:val="00174E90"/>
    <w:rsid w:val="001806D1"/>
    <w:rsid w:val="00194D68"/>
    <w:rsid w:val="001A1D52"/>
    <w:rsid w:val="001D5D02"/>
    <w:rsid w:val="001D7B7C"/>
    <w:rsid w:val="001E1BC7"/>
    <w:rsid w:val="001F02E4"/>
    <w:rsid w:val="001F7E95"/>
    <w:rsid w:val="00206FC5"/>
    <w:rsid w:val="00221516"/>
    <w:rsid w:val="00224F01"/>
    <w:rsid w:val="00233ED1"/>
    <w:rsid w:val="002340FB"/>
    <w:rsid w:val="00237CC7"/>
    <w:rsid w:val="002413B8"/>
    <w:rsid w:val="00263544"/>
    <w:rsid w:val="00277BDA"/>
    <w:rsid w:val="002805D9"/>
    <w:rsid w:val="002807CB"/>
    <w:rsid w:val="00281EC4"/>
    <w:rsid w:val="00282572"/>
    <w:rsid w:val="0028276C"/>
    <w:rsid w:val="002969E7"/>
    <w:rsid w:val="002A66BB"/>
    <w:rsid w:val="002B28B5"/>
    <w:rsid w:val="002B50C8"/>
    <w:rsid w:val="002C4A57"/>
    <w:rsid w:val="002C7295"/>
    <w:rsid w:val="002D708B"/>
    <w:rsid w:val="002E0019"/>
    <w:rsid w:val="002E40B6"/>
    <w:rsid w:val="002F22FF"/>
    <w:rsid w:val="002F3358"/>
    <w:rsid w:val="00302F3F"/>
    <w:rsid w:val="00310FAC"/>
    <w:rsid w:val="003163C1"/>
    <w:rsid w:val="003216E5"/>
    <w:rsid w:val="00321991"/>
    <w:rsid w:val="003223C5"/>
    <w:rsid w:val="00322FC0"/>
    <w:rsid w:val="0032725E"/>
    <w:rsid w:val="003302C4"/>
    <w:rsid w:val="003302F2"/>
    <w:rsid w:val="00336843"/>
    <w:rsid w:val="00336A3D"/>
    <w:rsid w:val="00341DB5"/>
    <w:rsid w:val="003450DB"/>
    <w:rsid w:val="00347DC4"/>
    <w:rsid w:val="0036792B"/>
    <w:rsid w:val="003973AD"/>
    <w:rsid w:val="003A2D30"/>
    <w:rsid w:val="003A3365"/>
    <w:rsid w:val="003A3A93"/>
    <w:rsid w:val="003A3FC4"/>
    <w:rsid w:val="003B6A02"/>
    <w:rsid w:val="003C4733"/>
    <w:rsid w:val="003D18B0"/>
    <w:rsid w:val="003E2FD6"/>
    <w:rsid w:val="003F0878"/>
    <w:rsid w:val="003F69E1"/>
    <w:rsid w:val="0040359F"/>
    <w:rsid w:val="0040416F"/>
    <w:rsid w:val="004206FF"/>
    <w:rsid w:val="00422F2D"/>
    <w:rsid w:val="004231F4"/>
    <w:rsid w:val="0042367E"/>
    <w:rsid w:val="00427187"/>
    <w:rsid w:val="004275C4"/>
    <w:rsid w:val="00432E0D"/>
    <w:rsid w:val="00441CD8"/>
    <w:rsid w:val="004445AA"/>
    <w:rsid w:val="00445C21"/>
    <w:rsid w:val="00446676"/>
    <w:rsid w:val="004533AF"/>
    <w:rsid w:val="00475815"/>
    <w:rsid w:val="00493F03"/>
    <w:rsid w:val="00497B29"/>
    <w:rsid w:val="004A6B98"/>
    <w:rsid w:val="004B42F0"/>
    <w:rsid w:val="004C2E44"/>
    <w:rsid w:val="004C40F5"/>
    <w:rsid w:val="004C6A6A"/>
    <w:rsid w:val="004D31F3"/>
    <w:rsid w:val="004F5F79"/>
    <w:rsid w:val="00506BC1"/>
    <w:rsid w:val="0053243E"/>
    <w:rsid w:val="005418A3"/>
    <w:rsid w:val="00546232"/>
    <w:rsid w:val="005463EA"/>
    <w:rsid w:val="005534A7"/>
    <w:rsid w:val="00567508"/>
    <w:rsid w:val="00572E36"/>
    <w:rsid w:val="005751EC"/>
    <w:rsid w:val="00591EB8"/>
    <w:rsid w:val="0059565B"/>
    <w:rsid w:val="00596660"/>
    <w:rsid w:val="005A108C"/>
    <w:rsid w:val="005A1487"/>
    <w:rsid w:val="005B0133"/>
    <w:rsid w:val="005B7341"/>
    <w:rsid w:val="005C1AC1"/>
    <w:rsid w:val="005D29E7"/>
    <w:rsid w:val="005D5829"/>
    <w:rsid w:val="005E2454"/>
    <w:rsid w:val="005E61D7"/>
    <w:rsid w:val="005F0768"/>
    <w:rsid w:val="005F7B7A"/>
    <w:rsid w:val="006017A9"/>
    <w:rsid w:val="006302F1"/>
    <w:rsid w:val="0063078E"/>
    <w:rsid w:val="00641B2A"/>
    <w:rsid w:val="006467E6"/>
    <w:rsid w:val="00651D05"/>
    <w:rsid w:val="00653850"/>
    <w:rsid w:val="0065547B"/>
    <w:rsid w:val="00655BA9"/>
    <w:rsid w:val="00666AE9"/>
    <w:rsid w:val="00670162"/>
    <w:rsid w:val="00672256"/>
    <w:rsid w:val="0067242B"/>
    <w:rsid w:val="00675774"/>
    <w:rsid w:val="00683E96"/>
    <w:rsid w:val="006A65F6"/>
    <w:rsid w:val="006B2419"/>
    <w:rsid w:val="006D16FB"/>
    <w:rsid w:val="006D67EC"/>
    <w:rsid w:val="006E789C"/>
    <w:rsid w:val="006F202B"/>
    <w:rsid w:val="00713EB6"/>
    <w:rsid w:val="00724C9C"/>
    <w:rsid w:val="007379DA"/>
    <w:rsid w:val="00740C7F"/>
    <w:rsid w:val="00744118"/>
    <w:rsid w:val="00745D34"/>
    <w:rsid w:val="00765570"/>
    <w:rsid w:val="0076588C"/>
    <w:rsid w:val="00782931"/>
    <w:rsid w:val="0078365B"/>
    <w:rsid w:val="00784689"/>
    <w:rsid w:val="007B5E05"/>
    <w:rsid w:val="007C3E4D"/>
    <w:rsid w:val="007D08A2"/>
    <w:rsid w:val="007D2832"/>
    <w:rsid w:val="007F79B6"/>
    <w:rsid w:val="00812DAB"/>
    <w:rsid w:val="00813746"/>
    <w:rsid w:val="00815421"/>
    <w:rsid w:val="00831CC8"/>
    <w:rsid w:val="00834274"/>
    <w:rsid w:val="00840582"/>
    <w:rsid w:val="00874A98"/>
    <w:rsid w:val="00882284"/>
    <w:rsid w:val="008A11A0"/>
    <w:rsid w:val="008A3D12"/>
    <w:rsid w:val="008A4CF0"/>
    <w:rsid w:val="008A74C3"/>
    <w:rsid w:val="008B4BDE"/>
    <w:rsid w:val="008C2887"/>
    <w:rsid w:val="008C2C11"/>
    <w:rsid w:val="008C727A"/>
    <w:rsid w:val="008D3A02"/>
    <w:rsid w:val="008E2DBE"/>
    <w:rsid w:val="009031B8"/>
    <w:rsid w:val="00905E39"/>
    <w:rsid w:val="00915D47"/>
    <w:rsid w:val="00923AC5"/>
    <w:rsid w:val="00924A29"/>
    <w:rsid w:val="009277A3"/>
    <w:rsid w:val="0093467D"/>
    <w:rsid w:val="009350A6"/>
    <w:rsid w:val="0093568B"/>
    <w:rsid w:val="009427CE"/>
    <w:rsid w:val="00946EE4"/>
    <w:rsid w:val="00952BE6"/>
    <w:rsid w:val="009837F6"/>
    <w:rsid w:val="0098487F"/>
    <w:rsid w:val="009A3E6A"/>
    <w:rsid w:val="009A5E2D"/>
    <w:rsid w:val="009A662E"/>
    <w:rsid w:val="009B0B66"/>
    <w:rsid w:val="009F5CC3"/>
    <w:rsid w:val="00A064C1"/>
    <w:rsid w:val="00A2244F"/>
    <w:rsid w:val="00A23914"/>
    <w:rsid w:val="00A3126F"/>
    <w:rsid w:val="00A3171A"/>
    <w:rsid w:val="00A51607"/>
    <w:rsid w:val="00A5727D"/>
    <w:rsid w:val="00A77BF5"/>
    <w:rsid w:val="00A82303"/>
    <w:rsid w:val="00A86C2A"/>
    <w:rsid w:val="00AA245D"/>
    <w:rsid w:val="00AB2580"/>
    <w:rsid w:val="00AB4A02"/>
    <w:rsid w:val="00AD077A"/>
    <w:rsid w:val="00AD6258"/>
    <w:rsid w:val="00AE2EA8"/>
    <w:rsid w:val="00AE3E31"/>
    <w:rsid w:val="00AE59D1"/>
    <w:rsid w:val="00AF2EA4"/>
    <w:rsid w:val="00AF6B21"/>
    <w:rsid w:val="00B1011C"/>
    <w:rsid w:val="00B2062F"/>
    <w:rsid w:val="00B34417"/>
    <w:rsid w:val="00B34801"/>
    <w:rsid w:val="00B45DE5"/>
    <w:rsid w:val="00B46981"/>
    <w:rsid w:val="00B63948"/>
    <w:rsid w:val="00B66209"/>
    <w:rsid w:val="00B93B0E"/>
    <w:rsid w:val="00B956F4"/>
    <w:rsid w:val="00B95AB6"/>
    <w:rsid w:val="00BB6107"/>
    <w:rsid w:val="00BC0DE3"/>
    <w:rsid w:val="00BC4120"/>
    <w:rsid w:val="00BC6EC2"/>
    <w:rsid w:val="00BC7232"/>
    <w:rsid w:val="00BD25FB"/>
    <w:rsid w:val="00BD76E0"/>
    <w:rsid w:val="00BE1C05"/>
    <w:rsid w:val="00BF007D"/>
    <w:rsid w:val="00BF325F"/>
    <w:rsid w:val="00C03685"/>
    <w:rsid w:val="00C13023"/>
    <w:rsid w:val="00C2754D"/>
    <w:rsid w:val="00C27770"/>
    <w:rsid w:val="00C30B9E"/>
    <w:rsid w:val="00C60008"/>
    <w:rsid w:val="00C67806"/>
    <w:rsid w:val="00C73B78"/>
    <w:rsid w:val="00C76DCC"/>
    <w:rsid w:val="00C84855"/>
    <w:rsid w:val="00CC6E73"/>
    <w:rsid w:val="00CC7434"/>
    <w:rsid w:val="00CD3CBC"/>
    <w:rsid w:val="00CE0B1D"/>
    <w:rsid w:val="00CE78CD"/>
    <w:rsid w:val="00CE7CCD"/>
    <w:rsid w:val="00D10DA1"/>
    <w:rsid w:val="00D34082"/>
    <w:rsid w:val="00D542CE"/>
    <w:rsid w:val="00D54CBE"/>
    <w:rsid w:val="00D56E47"/>
    <w:rsid w:val="00D62D2F"/>
    <w:rsid w:val="00D72513"/>
    <w:rsid w:val="00D776B1"/>
    <w:rsid w:val="00D90D0E"/>
    <w:rsid w:val="00DB3327"/>
    <w:rsid w:val="00DB4144"/>
    <w:rsid w:val="00DB4CD7"/>
    <w:rsid w:val="00DB4F19"/>
    <w:rsid w:val="00DD2C17"/>
    <w:rsid w:val="00DE03E7"/>
    <w:rsid w:val="00DE47E5"/>
    <w:rsid w:val="00E02BF0"/>
    <w:rsid w:val="00E05BDE"/>
    <w:rsid w:val="00E10F1C"/>
    <w:rsid w:val="00E12F10"/>
    <w:rsid w:val="00E17870"/>
    <w:rsid w:val="00E401B3"/>
    <w:rsid w:val="00E439E9"/>
    <w:rsid w:val="00E43B06"/>
    <w:rsid w:val="00E44CED"/>
    <w:rsid w:val="00E457D2"/>
    <w:rsid w:val="00E7443C"/>
    <w:rsid w:val="00E81499"/>
    <w:rsid w:val="00E824C6"/>
    <w:rsid w:val="00E83115"/>
    <w:rsid w:val="00E833BD"/>
    <w:rsid w:val="00E842B0"/>
    <w:rsid w:val="00EA5FB9"/>
    <w:rsid w:val="00EB2F59"/>
    <w:rsid w:val="00EB74E7"/>
    <w:rsid w:val="00EC5B23"/>
    <w:rsid w:val="00EE6B15"/>
    <w:rsid w:val="00EF337D"/>
    <w:rsid w:val="00F03883"/>
    <w:rsid w:val="00F049D4"/>
    <w:rsid w:val="00F05B90"/>
    <w:rsid w:val="00F128C2"/>
    <w:rsid w:val="00F1468B"/>
    <w:rsid w:val="00F16533"/>
    <w:rsid w:val="00F26E74"/>
    <w:rsid w:val="00F276BA"/>
    <w:rsid w:val="00F40EF7"/>
    <w:rsid w:val="00F6097D"/>
    <w:rsid w:val="00F62ECD"/>
    <w:rsid w:val="00F9605D"/>
    <w:rsid w:val="00FB0C79"/>
    <w:rsid w:val="00FB35DD"/>
    <w:rsid w:val="00FB625D"/>
    <w:rsid w:val="00FC39DD"/>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B4819FBC-9933-4E5A-B190-58E0B7AD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 w:type="character" w:styleId="BesuchterLink">
    <w:name w:val="FollowedHyperlink"/>
    <w:basedOn w:val="Absatz-Standardschriftart"/>
    <w:uiPriority w:val="99"/>
    <w:semiHidden/>
    <w:unhideWhenUsed/>
    <w:rsid w:val="0088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ituosen-wettbewerb.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s://meiningerde.sharepoint.com/sites/WERF/Freigegebene%20Dokumente/ISW%202021/Presse/08_August_Tasting/www.meininger.de/spirituosen/verkostungen/international-spirits-award/ergebni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E3AC8-8592-49FD-852A-86FF04F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Links>
    <vt:vector size="36" baseType="variant">
      <vt:variant>
        <vt:i4>1572891</vt:i4>
      </vt:variant>
      <vt:variant>
        <vt:i4>15</vt:i4>
      </vt:variant>
      <vt:variant>
        <vt:i4>0</vt:i4>
      </vt:variant>
      <vt:variant>
        <vt:i4>5</vt:i4>
      </vt:variant>
      <vt:variant>
        <vt:lpwstr>http://www.meininger.de/</vt:lpwstr>
      </vt:variant>
      <vt:variant>
        <vt:lpwstr/>
      </vt:variant>
      <vt:variant>
        <vt:i4>2031638</vt:i4>
      </vt:variant>
      <vt:variant>
        <vt:i4>12</vt:i4>
      </vt:variant>
      <vt:variant>
        <vt:i4>0</vt:i4>
      </vt:variant>
      <vt:variant>
        <vt:i4>5</vt:i4>
      </vt:variant>
      <vt:variant>
        <vt:lpwstr>http://www.spirituosen-wettbewerb.de/</vt:lpwstr>
      </vt:variant>
      <vt:variant>
        <vt:lpwstr/>
      </vt:variant>
      <vt:variant>
        <vt:i4>6946903</vt:i4>
      </vt:variant>
      <vt:variant>
        <vt:i4>9</vt:i4>
      </vt:variant>
      <vt:variant>
        <vt:i4>0</vt:i4>
      </vt:variant>
      <vt:variant>
        <vt:i4>5</vt:i4>
      </vt:variant>
      <vt:variant>
        <vt:lpwstr>mailto:zeisset@meininger.de</vt:lpwstr>
      </vt:variant>
      <vt:variant>
        <vt:lpwstr/>
      </vt:variant>
      <vt:variant>
        <vt:i4>2621543</vt:i4>
      </vt:variant>
      <vt:variant>
        <vt:i4>6</vt:i4>
      </vt:variant>
      <vt:variant>
        <vt:i4>0</vt:i4>
      </vt:variant>
      <vt:variant>
        <vt:i4>5</vt:i4>
      </vt:variant>
      <vt:variant>
        <vt:lpwstr>http://www.mbg-online.net/</vt:lpwstr>
      </vt:variant>
      <vt:variant>
        <vt:lpwstr/>
      </vt:variant>
      <vt:variant>
        <vt:i4>131161</vt:i4>
      </vt:variant>
      <vt:variant>
        <vt:i4>3</vt:i4>
      </vt:variant>
      <vt:variant>
        <vt:i4>0</vt:i4>
      </vt:variant>
      <vt:variant>
        <vt:i4>5</vt:i4>
      </vt:variant>
      <vt:variant>
        <vt:lpwstr>https://www.schweppes.de/</vt:lpwstr>
      </vt:variant>
      <vt:variant>
        <vt:lpwstr/>
      </vt:variant>
      <vt:variant>
        <vt:i4>1966106</vt:i4>
      </vt:variant>
      <vt:variant>
        <vt:i4>0</vt:i4>
      </vt:variant>
      <vt:variant>
        <vt:i4>0</vt:i4>
      </vt:variant>
      <vt:variant>
        <vt:i4>5</vt:i4>
      </vt:variant>
      <vt:variant>
        <vt:lpwstr>www.meininger.de/spirituosen/verkostungen/international-spirits-award/ergebnisse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17</cp:revision>
  <cp:lastPrinted>2021-08-20T12:26:00Z</cp:lastPrinted>
  <dcterms:created xsi:type="dcterms:W3CDTF">2021-09-28T07:51:00Z</dcterms:created>
  <dcterms:modified xsi:type="dcterms:W3CDTF">2021-09-30T08:23:00Z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