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B2E9A" w14:textId="77777777" w:rsidR="00B26AB0" w:rsidRDefault="00B26AB0" w:rsidP="00B26AB0">
      <w:pPr>
        <w:rPr>
          <w:rFonts w:ascii="Arial" w:hAnsi="Arial" w:cs="Arial"/>
          <w:b/>
        </w:rPr>
      </w:pPr>
      <w:r>
        <w:rPr>
          <w:rFonts w:ascii="Arial" w:hAnsi="Arial" w:cs="Arial"/>
          <w:b/>
        </w:rPr>
        <w:t>PRESSEMITTEILUNG</w:t>
      </w:r>
    </w:p>
    <w:p w14:paraId="1FB7B70B" w14:textId="77777777" w:rsidR="00B26AB0" w:rsidRDefault="00B26AB0" w:rsidP="00B26AB0">
      <w:pPr>
        <w:rPr>
          <w:rFonts w:ascii="Arial" w:hAnsi="Arial" w:cs="Arial"/>
          <w:b/>
        </w:rPr>
      </w:pPr>
    </w:p>
    <w:p w14:paraId="65F5E674" w14:textId="7EFA4525" w:rsidR="00B26AB0" w:rsidRDefault="00B26AB0" w:rsidP="00B26AB0">
      <w:pPr>
        <w:rPr>
          <w:rFonts w:ascii="Arial" w:hAnsi="Arial" w:cs="Arial"/>
          <w:b/>
        </w:rPr>
      </w:pPr>
      <w:r>
        <w:rPr>
          <w:rFonts w:ascii="Arial" w:hAnsi="Arial" w:cs="Arial"/>
          <w:b/>
        </w:rPr>
        <w:t xml:space="preserve">Neustadt, </w:t>
      </w:r>
      <w:r w:rsidR="006A0CB4">
        <w:rPr>
          <w:rFonts w:ascii="Arial" w:hAnsi="Arial" w:cs="Arial"/>
          <w:b/>
        </w:rPr>
        <w:t>6</w:t>
      </w:r>
      <w:r w:rsidR="0083155D">
        <w:rPr>
          <w:rFonts w:ascii="Arial" w:hAnsi="Arial" w:cs="Arial"/>
          <w:b/>
        </w:rPr>
        <w:t>. September</w:t>
      </w:r>
      <w:r>
        <w:rPr>
          <w:rFonts w:ascii="Arial" w:hAnsi="Arial" w:cs="Arial"/>
          <w:b/>
        </w:rPr>
        <w:t xml:space="preserve"> 202</w:t>
      </w:r>
      <w:r w:rsidR="00B92C96">
        <w:rPr>
          <w:rFonts w:ascii="Arial" w:hAnsi="Arial" w:cs="Arial"/>
          <w:b/>
        </w:rPr>
        <w:t>1</w:t>
      </w:r>
    </w:p>
    <w:p w14:paraId="2596D898" w14:textId="77777777" w:rsidR="00B26AB0" w:rsidRDefault="00B26AB0" w:rsidP="00B26AB0">
      <w:pPr>
        <w:rPr>
          <w:rFonts w:ascii="Arial" w:hAnsi="Arial" w:cs="Arial"/>
          <w:b/>
        </w:rPr>
      </w:pPr>
    </w:p>
    <w:p w14:paraId="26FFFAA4" w14:textId="3B4FF468" w:rsidR="0083155D" w:rsidRDefault="0083155D" w:rsidP="00B26AB0">
      <w:pPr>
        <w:rPr>
          <w:rFonts w:ascii="Arial" w:hAnsi="Arial" w:cs="Arial"/>
          <w:b/>
        </w:rPr>
      </w:pPr>
    </w:p>
    <w:p w14:paraId="453F1AA1" w14:textId="77777777" w:rsidR="00B26AB0" w:rsidRDefault="00B26AB0" w:rsidP="00B26AB0">
      <w:pPr>
        <w:rPr>
          <w:rFonts w:ascii="Arial" w:hAnsi="Arial" w:cs="Arial"/>
          <w:b/>
        </w:rPr>
      </w:pPr>
    </w:p>
    <w:p w14:paraId="0FC83D23" w14:textId="1FD6CC2E" w:rsidR="00B26AB0" w:rsidRPr="004E0E83" w:rsidRDefault="002C741F" w:rsidP="00B26AB0">
      <w:pPr>
        <w:rPr>
          <w:rFonts w:ascii="Arial" w:hAnsi="Arial" w:cs="Arial"/>
          <w:b/>
          <w:w w:val="99"/>
          <w:sz w:val="24"/>
          <w:szCs w:val="24"/>
          <w:u w:val="single"/>
        </w:rPr>
      </w:pPr>
      <w:bookmarkStart w:id="0" w:name="_Hlk506537002"/>
      <w:r w:rsidRPr="004E0E83">
        <w:rPr>
          <w:rFonts w:ascii="Arial" w:hAnsi="Arial" w:cs="Arial"/>
          <w:b/>
          <w:w w:val="99"/>
          <w:sz w:val="24"/>
          <w:szCs w:val="24"/>
          <w:u w:val="single"/>
        </w:rPr>
        <w:t xml:space="preserve">Weine aus aller Welt glänzen </w:t>
      </w:r>
      <w:r>
        <w:rPr>
          <w:rFonts w:ascii="Arial" w:hAnsi="Arial" w:cs="Arial"/>
          <w:b/>
          <w:sz w:val="24"/>
          <w:szCs w:val="24"/>
          <w:u w:val="single"/>
        </w:rPr>
        <w:t>bei</w:t>
      </w:r>
      <w:r w:rsidR="00772AEB">
        <w:rPr>
          <w:rFonts w:ascii="Arial" w:hAnsi="Arial" w:cs="Arial"/>
          <w:b/>
          <w:sz w:val="24"/>
          <w:szCs w:val="24"/>
          <w:u w:val="single"/>
        </w:rPr>
        <w:t>m</w:t>
      </w:r>
      <w:r>
        <w:rPr>
          <w:rFonts w:ascii="Arial" w:hAnsi="Arial" w:cs="Arial"/>
          <w:b/>
          <w:sz w:val="24"/>
          <w:szCs w:val="24"/>
          <w:u w:val="single"/>
        </w:rPr>
        <w:t xml:space="preserve"> Große</w:t>
      </w:r>
      <w:r w:rsidR="006E6EF7">
        <w:rPr>
          <w:rFonts w:ascii="Arial" w:hAnsi="Arial" w:cs="Arial"/>
          <w:b/>
          <w:sz w:val="24"/>
          <w:szCs w:val="24"/>
          <w:u w:val="single"/>
        </w:rPr>
        <w:t>n</w:t>
      </w:r>
      <w:r>
        <w:rPr>
          <w:rFonts w:ascii="Arial" w:hAnsi="Arial" w:cs="Arial"/>
          <w:b/>
          <w:sz w:val="24"/>
          <w:szCs w:val="24"/>
          <w:u w:val="single"/>
        </w:rPr>
        <w:t xml:space="preserve"> </w:t>
      </w:r>
      <w:r w:rsidR="00EB7F5E">
        <w:rPr>
          <w:rFonts w:ascii="Arial" w:hAnsi="Arial" w:cs="Arial"/>
          <w:b/>
          <w:sz w:val="24"/>
          <w:szCs w:val="24"/>
          <w:u w:val="single"/>
        </w:rPr>
        <w:t xml:space="preserve">Internationalen </w:t>
      </w:r>
      <w:r w:rsidRPr="004E0E83">
        <w:rPr>
          <w:rFonts w:ascii="Arial" w:hAnsi="Arial" w:cs="Arial"/>
          <w:b/>
          <w:w w:val="99"/>
          <w:sz w:val="24"/>
          <w:szCs w:val="24"/>
          <w:u w:val="single"/>
        </w:rPr>
        <w:t>Weinpreis</w:t>
      </w:r>
    </w:p>
    <w:p w14:paraId="5613623D" w14:textId="28A3C87D" w:rsidR="002C741F" w:rsidRDefault="00F97855" w:rsidP="00B26AB0">
      <w:pPr>
        <w:rPr>
          <w:rFonts w:ascii="Arial" w:hAnsi="Arial" w:cs="Arial"/>
          <w:b/>
          <w:sz w:val="24"/>
          <w:szCs w:val="24"/>
          <w:u w:val="single"/>
        </w:rPr>
      </w:pPr>
      <w:r>
        <w:rPr>
          <w:rFonts w:ascii="Arial" w:hAnsi="Arial" w:cs="Arial"/>
          <w:b/>
          <w:sz w:val="24"/>
          <w:szCs w:val="24"/>
          <w:u w:val="single"/>
        </w:rPr>
        <w:t xml:space="preserve">Deutsche Winzer im </w:t>
      </w:r>
      <w:r w:rsidR="00015DA3">
        <w:rPr>
          <w:rFonts w:ascii="Arial" w:hAnsi="Arial" w:cs="Arial"/>
          <w:b/>
          <w:sz w:val="24"/>
          <w:szCs w:val="24"/>
          <w:u w:val="single"/>
        </w:rPr>
        <w:t>internationalen Vergleich erfolgreich</w:t>
      </w:r>
    </w:p>
    <w:p w14:paraId="0FDE0FE1" w14:textId="77777777" w:rsidR="0083155D" w:rsidRDefault="0083155D" w:rsidP="00B26AB0">
      <w:pPr>
        <w:rPr>
          <w:rFonts w:ascii="Arial" w:hAnsi="Arial" w:cs="Arial"/>
          <w:b/>
          <w:sz w:val="24"/>
          <w:szCs w:val="24"/>
          <w:u w:val="single"/>
        </w:rPr>
      </w:pPr>
    </w:p>
    <w:p w14:paraId="5513EC00" w14:textId="77777777" w:rsidR="0083155D" w:rsidRDefault="0083155D" w:rsidP="00B26AB0">
      <w:pPr>
        <w:rPr>
          <w:rFonts w:ascii="Arial" w:hAnsi="Arial" w:cs="Arial"/>
          <w:u w:val="single"/>
        </w:rPr>
      </w:pPr>
    </w:p>
    <w:p w14:paraId="4222F149" w14:textId="231F3CAD" w:rsidR="0026421E" w:rsidRDefault="006D44B8" w:rsidP="0083155D">
      <w:pPr>
        <w:spacing w:line="312" w:lineRule="auto"/>
        <w:jc w:val="both"/>
        <w:rPr>
          <w:rFonts w:ascii="Arial" w:hAnsi="Arial" w:cs="Arial"/>
        </w:rPr>
      </w:pPr>
      <w:r>
        <w:rPr>
          <w:rFonts w:ascii="Arial" w:hAnsi="Arial" w:cs="Arial"/>
        </w:rPr>
        <w:t xml:space="preserve">Über 4.500 Weine </w:t>
      </w:r>
      <w:r w:rsidR="001469EB">
        <w:rPr>
          <w:rFonts w:ascii="Arial" w:hAnsi="Arial" w:cs="Arial"/>
        </w:rPr>
        <w:t>aus 35 Weinbaunationen der Welt wurde</w:t>
      </w:r>
      <w:r w:rsidR="0082001A">
        <w:rPr>
          <w:rFonts w:ascii="Arial" w:hAnsi="Arial" w:cs="Arial"/>
        </w:rPr>
        <w:t>n</w:t>
      </w:r>
      <w:r w:rsidR="001469EB">
        <w:rPr>
          <w:rFonts w:ascii="Arial" w:hAnsi="Arial" w:cs="Arial"/>
        </w:rPr>
        <w:t xml:space="preserve"> beim 29. Großen Internationalen Weinpreis MUNDUS VINI blind verkostet, bewertet und die besten Weine ausgezeichnet. </w:t>
      </w:r>
    </w:p>
    <w:p w14:paraId="1BEFAF9A" w14:textId="77777777" w:rsidR="005162A4" w:rsidRDefault="005162A4" w:rsidP="00A74508">
      <w:pPr>
        <w:spacing w:line="312" w:lineRule="auto"/>
        <w:jc w:val="both"/>
        <w:rPr>
          <w:rFonts w:ascii="Arial" w:hAnsi="Arial" w:cs="Arial"/>
        </w:rPr>
      </w:pPr>
    </w:p>
    <w:p w14:paraId="295431AF" w14:textId="00677492" w:rsidR="00A74508" w:rsidRDefault="0026421E" w:rsidP="00A74508">
      <w:pPr>
        <w:spacing w:line="312" w:lineRule="auto"/>
        <w:jc w:val="both"/>
        <w:rPr>
          <w:rFonts w:ascii="Arial" w:hAnsi="Arial" w:cs="Arial"/>
        </w:rPr>
      </w:pPr>
      <w:r>
        <w:rPr>
          <w:rFonts w:ascii="Arial" w:hAnsi="Arial" w:cs="Arial"/>
        </w:rPr>
        <w:t xml:space="preserve">In diesem Jahr bewiesen insbesondere Weine aus Deutschland, dass sie im internationalen Vergleich vorne </w:t>
      </w:r>
      <w:r w:rsidR="008D77F9">
        <w:rPr>
          <w:rFonts w:ascii="Arial" w:hAnsi="Arial" w:cs="Arial"/>
        </w:rPr>
        <w:t>mit</w:t>
      </w:r>
      <w:r>
        <w:rPr>
          <w:rFonts w:ascii="Arial" w:hAnsi="Arial" w:cs="Arial"/>
        </w:rPr>
        <w:t xml:space="preserve"> </w:t>
      </w:r>
      <w:r w:rsidR="006E63C8">
        <w:rPr>
          <w:rFonts w:ascii="Arial" w:hAnsi="Arial" w:cs="Arial"/>
        </w:rPr>
        <w:t xml:space="preserve">dabei sind. 3 Großes Gold, 102 Gold und 129 Silber Medaillen gingen an Weingüter, Winzergenossenschaften und Weinkellereien aus den deutschen Anbaugebieten. Am erfolgreichsten schnitten in diesem Jahr </w:t>
      </w:r>
      <w:r w:rsidR="000344E1">
        <w:rPr>
          <w:rFonts w:ascii="Arial" w:hAnsi="Arial" w:cs="Arial"/>
        </w:rPr>
        <w:t>mit insgesamt 67 Auszeichnungen (1 Großes Gold, 23 Gold, 43 Si</w:t>
      </w:r>
      <w:r w:rsidR="00182DB7">
        <w:rPr>
          <w:rFonts w:ascii="Arial" w:hAnsi="Arial" w:cs="Arial"/>
        </w:rPr>
        <w:t>l</w:t>
      </w:r>
      <w:r w:rsidR="000344E1">
        <w:rPr>
          <w:rFonts w:ascii="Arial" w:hAnsi="Arial" w:cs="Arial"/>
        </w:rPr>
        <w:t xml:space="preserve">ber) </w:t>
      </w:r>
      <w:r w:rsidR="006E63C8">
        <w:rPr>
          <w:rFonts w:ascii="Arial" w:hAnsi="Arial" w:cs="Arial"/>
        </w:rPr>
        <w:t>die Weinerzeuger aus Baden ab</w:t>
      </w:r>
      <w:r w:rsidR="000344E1">
        <w:rPr>
          <w:rFonts w:ascii="Arial" w:hAnsi="Arial" w:cs="Arial"/>
        </w:rPr>
        <w:t xml:space="preserve">. </w:t>
      </w:r>
      <w:r w:rsidR="00A74508">
        <w:rPr>
          <w:rFonts w:ascii="Arial" w:hAnsi="Arial" w:cs="Arial"/>
        </w:rPr>
        <w:t>Auf den Plätzen</w:t>
      </w:r>
      <w:r w:rsidR="000344E1">
        <w:rPr>
          <w:rFonts w:ascii="Arial" w:hAnsi="Arial" w:cs="Arial"/>
        </w:rPr>
        <w:t xml:space="preserve"> zwei und drei folgen deren Kollegen aus der </w:t>
      </w:r>
      <w:r w:rsidR="000344E1" w:rsidRPr="00A74508">
        <w:rPr>
          <w:rFonts w:ascii="Arial" w:hAnsi="Arial" w:cs="Arial"/>
        </w:rPr>
        <w:t>Pfalz (</w:t>
      </w:r>
      <w:r w:rsidR="00455D95">
        <w:rPr>
          <w:rFonts w:ascii="Arial" w:hAnsi="Arial" w:cs="Arial"/>
        </w:rPr>
        <w:t>1 Großes Gold, 27 Gold, 28 Silber</w:t>
      </w:r>
      <w:r w:rsidR="000344E1" w:rsidRPr="00A74508">
        <w:rPr>
          <w:rFonts w:ascii="Arial" w:hAnsi="Arial" w:cs="Arial"/>
        </w:rPr>
        <w:t>) und Württemberg (</w:t>
      </w:r>
      <w:r w:rsidR="004260DA">
        <w:rPr>
          <w:rFonts w:ascii="Arial" w:hAnsi="Arial" w:cs="Arial"/>
        </w:rPr>
        <w:t>14 Gold, 20 Silber</w:t>
      </w:r>
      <w:r w:rsidR="000344E1" w:rsidRPr="00A74508">
        <w:rPr>
          <w:rFonts w:ascii="Arial" w:hAnsi="Arial" w:cs="Arial"/>
        </w:rPr>
        <w:t>)</w:t>
      </w:r>
      <w:r w:rsidR="00AA0206" w:rsidRPr="00A74508">
        <w:rPr>
          <w:rFonts w:ascii="Arial" w:hAnsi="Arial" w:cs="Arial"/>
        </w:rPr>
        <w:t xml:space="preserve">. Die Liste vervollständigen </w:t>
      </w:r>
      <w:r w:rsidR="008D77F9">
        <w:rPr>
          <w:rFonts w:ascii="Arial" w:hAnsi="Arial" w:cs="Arial"/>
        </w:rPr>
        <w:t>die</w:t>
      </w:r>
      <w:r w:rsidR="00AA0206" w:rsidRPr="00A74508">
        <w:rPr>
          <w:rFonts w:ascii="Arial" w:hAnsi="Arial" w:cs="Arial"/>
        </w:rPr>
        <w:t xml:space="preserve"> </w:t>
      </w:r>
      <w:r w:rsidR="00A90C47" w:rsidRPr="00A74508">
        <w:rPr>
          <w:rFonts w:ascii="Arial" w:hAnsi="Arial" w:cs="Arial"/>
        </w:rPr>
        <w:t>Weinerzeuger aus</w:t>
      </w:r>
      <w:r w:rsidR="00A74508" w:rsidRPr="00A74508">
        <w:rPr>
          <w:rFonts w:ascii="Arial" w:hAnsi="Arial" w:cs="Arial"/>
        </w:rPr>
        <w:t xml:space="preserve"> Franken (26 Medaillen), von der Mosel (17), aus Rheinhessen (16), dem Rheingau (11) sowie Sachsen (2) und der Nahe (1).</w:t>
      </w:r>
    </w:p>
    <w:p w14:paraId="1E02CAFC" w14:textId="77777777" w:rsidR="00A74508" w:rsidRDefault="00A74508" w:rsidP="00A74508">
      <w:pPr>
        <w:spacing w:line="312" w:lineRule="auto"/>
        <w:jc w:val="both"/>
        <w:rPr>
          <w:rFonts w:ascii="Arial" w:hAnsi="Arial" w:cs="Arial"/>
        </w:rPr>
      </w:pPr>
    </w:p>
    <w:p w14:paraId="0577DF02" w14:textId="01C131F5" w:rsidR="00A90C47" w:rsidRDefault="00AA0206" w:rsidP="00A90C47">
      <w:pPr>
        <w:spacing w:line="312" w:lineRule="auto"/>
        <w:jc w:val="both"/>
        <w:rPr>
          <w:rFonts w:ascii="Arial" w:hAnsi="Arial" w:cs="Arial"/>
        </w:rPr>
      </w:pPr>
      <w:r>
        <w:rPr>
          <w:rFonts w:ascii="Arial" w:hAnsi="Arial" w:cs="Arial"/>
        </w:rPr>
        <w:t xml:space="preserve">Als erfolgreichster </w:t>
      </w:r>
      <w:r w:rsidR="0075091C">
        <w:rPr>
          <w:rFonts w:ascii="Arial" w:hAnsi="Arial" w:cs="Arial"/>
        </w:rPr>
        <w:t>deutscher Erzeuger</w:t>
      </w:r>
      <w:r w:rsidR="00A90C47">
        <w:rPr>
          <w:rFonts w:ascii="Arial" w:hAnsi="Arial" w:cs="Arial"/>
        </w:rPr>
        <w:t xml:space="preserve"> der </w:t>
      </w:r>
      <w:r w:rsidR="00E72731">
        <w:rPr>
          <w:rFonts w:ascii="Arial" w:hAnsi="Arial" w:cs="Arial"/>
        </w:rPr>
        <w:t>V</w:t>
      </w:r>
      <w:r w:rsidR="00A90C47">
        <w:rPr>
          <w:rFonts w:ascii="Arial" w:hAnsi="Arial" w:cs="Arial"/>
        </w:rPr>
        <w:t xml:space="preserve">erkostung </w:t>
      </w:r>
      <w:r w:rsidR="0075091C">
        <w:rPr>
          <w:rFonts w:ascii="Arial" w:hAnsi="Arial" w:cs="Arial"/>
        </w:rPr>
        <w:t xml:space="preserve">wird </w:t>
      </w:r>
      <w:r w:rsidR="00A90C47">
        <w:rPr>
          <w:rFonts w:ascii="Arial" w:hAnsi="Arial" w:cs="Arial"/>
        </w:rPr>
        <w:t>die Winzergenossenschaft Vier Jahreszeiten eG aus Bad Dürkheim, Pfalz,</w:t>
      </w:r>
      <w:r w:rsidR="005162A4" w:rsidRPr="005162A4">
        <w:rPr>
          <w:rFonts w:ascii="Arial" w:hAnsi="Arial" w:cs="Arial"/>
        </w:rPr>
        <w:t xml:space="preserve"> </w:t>
      </w:r>
      <w:r w:rsidR="005162A4">
        <w:rPr>
          <w:rFonts w:ascii="Arial" w:hAnsi="Arial" w:cs="Arial"/>
        </w:rPr>
        <w:t>mit einmal</w:t>
      </w:r>
      <w:r w:rsidR="005162A4" w:rsidRPr="00C30713">
        <w:rPr>
          <w:rFonts w:ascii="Arial" w:hAnsi="Arial" w:cs="Arial"/>
        </w:rPr>
        <w:t xml:space="preserve"> Großes Gold, </w:t>
      </w:r>
      <w:r w:rsidR="005162A4">
        <w:rPr>
          <w:rFonts w:ascii="Arial" w:hAnsi="Arial" w:cs="Arial"/>
        </w:rPr>
        <w:t>elfmal</w:t>
      </w:r>
      <w:r w:rsidR="005162A4" w:rsidRPr="00C30713">
        <w:rPr>
          <w:rFonts w:ascii="Arial" w:hAnsi="Arial" w:cs="Arial"/>
        </w:rPr>
        <w:t xml:space="preserve"> Gold und </w:t>
      </w:r>
      <w:r w:rsidR="005162A4">
        <w:rPr>
          <w:rFonts w:ascii="Arial" w:hAnsi="Arial" w:cs="Arial"/>
        </w:rPr>
        <w:t>fünfmal</w:t>
      </w:r>
      <w:r w:rsidR="005162A4" w:rsidRPr="00C30713">
        <w:rPr>
          <w:rFonts w:ascii="Arial" w:hAnsi="Arial" w:cs="Arial"/>
        </w:rPr>
        <w:t xml:space="preserve"> Silber</w:t>
      </w:r>
      <w:r w:rsidR="00A90C47">
        <w:rPr>
          <w:rFonts w:ascii="Arial" w:hAnsi="Arial" w:cs="Arial"/>
        </w:rPr>
        <w:t xml:space="preserve"> </w:t>
      </w:r>
      <w:r w:rsidR="00E72731">
        <w:rPr>
          <w:rFonts w:ascii="Arial" w:hAnsi="Arial" w:cs="Arial"/>
        </w:rPr>
        <w:t>prämiert</w:t>
      </w:r>
      <w:r w:rsidR="0075091C">
        <w:rPr>
          <w:rFonts w:ascii="Arial" w:hAnsi="Arial" w:cs="Arial"/>
        </w:rPr>
        <w:t xml:space="preserve">. </w:t>
      </w:r>
    </w:p>
    <w:p w14:paraId="6E4E38CE" w14:textId="6DE9B258" w:rsidR="0071484C" w:rsidRDefault="0071484C" w:rsidP="0083155D">
      <w:pPr>
        <w:spacing w:line="312" w:lineRule="auto"/>
        <w:jc w:val="both"/>
        <w:rPr>
          <w:rFonts w:ascii="Arial" w:hAnsi="Arial" w:cs="Arial"/>
        </w:rPr>
      </w:pPr>
    </w:p>
    <w:p w14:paraId="666B7F26" w14:textId="34294EBC" w:rsidR="0057038D" w:rsidRPr="005162A4" w:rsidRDefault="009C425A" w:rsidP="0083155D">
      <w:pPr>
        <w:spacing w:line="312" w:lineRule="auto"/>
        <w:jc w:val="both"/>
        <w:rPr>
          <w:rFonts w:ascii="Arial" w:hAnsi="Arial" w:cs="Arial"/>
        </w:rPr>
      </w:pPr>
      <w:r>
        <w:rPr>
          <w:rFonts w:ascii="Arial" w:hAnsi="Arial" w:cs="Arial"/>
        </w:rPr>
        <w:t xml:space="preserve">International konnten sich </w:t>
      </w:r>
      <w:r w:rsidR="00A13B63">
        <w:rPr>
          <w:rFonts w:ascii="Arial" w:hAnsi="Arial" w:cs="Arial"/>
        </w:rPr>
        <w:t>wieder</w:t>
      </w:r>
      <w:r w:rsidR="0057038D">
        <w:rPr>
          <w:rFonts w:ascii="Arial" w:hAnsi="Arial" w:cs="Arial"/>
        </w:rPr>
        <w:t>um</w:t>
      </w:r>
      <w:r w:rsidR="00A13B63">
        <w:rPr>
          <w:rFonts w:ascii="Arial" w:hAnsi="Arial" w:cs="Arial"/>
        </w:rPr>
        <w:t xml:space="preserve"> die Weinerzeuger </w:t>
      </w:r>
      <w:r w:rsidR="0083155D" w:rsidRPr="00C30713">
        <w:rPr>
          <w:rFonts w:ascii="Arial" w:hAnsi="Arial" w:cs="Arial"/>
        </w:rPr>
        <w:t xml:space="preserve">aus Italien </w:t>
      </w:r>
      <w:r w:rsidR="00A13B63">
        <w:rPr>
          <w:rFonts w:ascii="Arial" w:hAnsi="Arial" w:cs="Arial"/>
        </w:rPr>
        <w:t xml:space="preserve">den inoffiziellen Titel als erfolgreichste Weinbaunation sichern. </w:t>
      </w:r>
      <w:r w:rsidR="009F0BA3">
        <w:rPr>
          <w:rFonts w:ascii="Arial" w:hAnsi="Arial" w:cs="Arial"/>
        </w:rPr>
        <w:t>Mit i</w:t>
      </w:r>
      <w:r w:rsidR="00A13B63">
        <w:rPr>
          <w:rFonts w:ascii="Arial" w:hAnsi="Arial" w:cs="Arial"/>
        </w:rPr>
        <w:t>nsgesamt 498 Auszeichnungen (</w:t>
      </w:r>
      <w:r w:rsidR="00F9495E">
        <w:rPr>
          <w:rFonts w:ascii="Arial" w:hAnsi="Arial" w:cs="Arial"/>
        </w:rPr>
        <w:t>sieben Großes Gold, 280 Gold und 211 Silber</w:t>
      </w:r>
      <w:r w:rsidR="00A13B63">
        <w:rPr>
          <w:rFonts w:ascii="Arial" w:hAnsi="Arial" w:cs="Arial"/>
        </w:rPr>
        <w:t xml:space="preserve">) </w:t>
      </w:r>
      <w:r w:rsidR="009F0BA3">
        <w:rPr>
          <w:rFonts w:ascii="Arial" w:hAnsi="Arial" w:cs="Arial"/>
        </w:rPr>
        <w:t xml:space="preserve">wurden die verkosteten Weine </w:t>
      </w:r>
      <w:r w:rsidR="005162A4">
        <w:rPr>
          <w:rFonts w:ascii="Arial" w:hAnsi="Arial" w:cs="Arial"/>
        </w:rPr>
        <w:t>prämiert</w:t>
      </w:r>
      <w:r w:rsidR="009F0BA3">
        <w:rPr>
          <w:rFonts w:ascii="Arial" w:hAnsi="Arial" w:cs="Arial"/>
        </w:rPr>
        <w:t xml:space="preserve">. </w:t>
      </w:r>
      <w:r w:rsidR="009F0BA3" w:rsidRPr="005162A4">
        <w:rPr>
          <w:rFonts w:ascii="Arial" w:hAnsi="Arial" w:cs="Arial"/>
        </w:rPr>
        <w:t xml:space="preserve">Es folgen im Ranking </w:t>
      </w:r>
      <w:r w:rsidR="0083155D" w:rsidRPr="005162A4">
        <w:rPr>
          <w:rFonts w:ascii="Arial" w:hAnsi="Arial" w:cs="Arial"/>
        </w:rPr>
        <w:t>Spanien (</w:t>
      </w:r>
      <w:r w:rsidR="00D86FA2" w:rsidRPr="005162A4">
        <w:rPr>
          <w:rFonts w:ascii="Arial" w:hAnsi="Arial" w:cs="Arial"/>
        </w:rPr>
        <w:t>339</w:t>
      </w:r>
      <w:r w:rsidR="0083155D" w:rsidRPr="005162A4">
        <w:rPr>
          <w:rFonts w:ascii="Arial" w:hAnsi="Arial" w:cs="Arial"/>
        </w:rPr>
        <w:t>), Deutschland (</w:t>
      </w:r>
      <w:r w:rsidR="00D86FA2" w:rsidRPr="005162A4">
        <w:rPr>
          <w:rFonts w:ascii="Arial" w:hAnsi="Arial" w:cs="Arial"/>
        </w:rPr>
        <w:t>234</w:t>
      </w:r>
      <w:r w:rsidR="0083155D" w:rsidRPr="005162A4">
        <w:rPr>
          <w:rFonts w:ascii="Arial" w:hAnsi="Arial" w:cs="Arial"/>
        </w:rPr>
        <w:t xml:space="preserve">), </w:t>
      </w:r>
      <w:r w:rsidR="00D86FA2" w:rsidRPr="005162A4">
        <w:rPr>
          <w:rFonts w:ascii="Arial" w:hAnsi="Arial" w:cs="Arial"/>
        </w:rPr>
        <w:t>Portugal (</w:t>
      </w:r>
      <w:r w:rsidR="00015319" w:rsidRPr="005162A4">
        <w:rPr>
          <w:rFonts w:ascii="Arial" w:hAnsi="Arial" w:cs="Arial"/>
        </w:rPr>
        <w:t xml:space="preserve">162) und </w:t>
      </w:r>
      <w:r w:rsidR="0083155D" w:rsidRPr="005162A4">
        <w:rPr>
          <w:rFonts w:ascii="Arial" w:hAnsi="Arial" w:cs="Arial"/>
        </w:rPr>
        <w:t>Frankreich (11</w:t>
      </w:r>
      <w:r w:rsidR="00015319" w:rsidRPr="005162A4">
        <w:rPr>
          <w:rFonts w:ascii="Arial" w:hAnsi="Arial" w:cs="Arial"/>
        </w:rPr>
        <w:t>9</w:t>
      </w:r>
      <w:r w:rsidR="0083155D" w:rsidRPr="005162A4">
        <w:rPr>
          <w:rFonts w:ascii="Arial" w:hAnsi="Arial" w:cs="Arial"/>
        </w:rPr>
        <w:t>)</w:t>
      </w:r>
      <w:r w:rsidR="00015319" w:rsidRPr="005162A4">
        <w:rPr>
          <w:rFonts w:ascii="Arial" w:hAnsi="Arial" w:cs="Arial"/>
        </w:rPr>
        <w:t>.</w:t>
      </w:r>
    </w:p>
    <w:p w14:paraId="6D89F798" w14:textId="77777777" w:rsidR="0057038D" w:rsidRDefault="0057038D" w:rsidP="0083155D">
      <w:pPr>
        <w:spacing w:line="312" w:lineRule="auto"/>
        <w:jc w:val="both"/>
        <w:rPr>
          <w:rFonts w:ascii="Arial" w:hAnsi="Arial" w:cs="Arial"/>
        </w:rPr>
      </w:pPr>
    </w:p>
    <w:p w14:paraId="3AEFD007" w14:textId="6945FB60" w:rsidR="00073C91" w:rsidRDefault="009F0BA3" w:rsidP="00073C91">
      <w:pPr>
        <w:spacing w:line="312" w:lineRule="auto"/>
        <w:jc w:val="both"/>
        <w:rPr>
          <w:rFonts w:ascii="Arial" w:hAnsi="Arial" w:cs="Arial"/>
        </w:rPr>
      </w:pPr>
      <w:r>
        <w:rPr>
          <w:rFonts w:ascii="Arial" w:hAnsi="Arial" w:cs="Arial"/>
        </w:rPr>
        <w:t>Beeindrucken konnten in diesem Jahr insbesondere Weine aus dem osteuropäischen Raum mit insgesamt 195</w:t>
      </w:r>
      <w:r w:rsidR="005162A4">
        <w:rPr>
          <w:rFonts w:ascii="Arial" w:hAnsi="Arial" w:cs="Arial"/>
        </w:rPr>
        <w:t xml:space="preserve"> Prämierungen</w:t>
      </w:r>
      <w:r>
        <w:rPr>
          <w:rFonts w:ascii="Arial" w:hAnsi="Arial" w:cs="Arial"/>
        </w:rPr>
        <w:t xml:space="preserve">, davon zwei Großes Gold, 103 Gold und 90 Silber Medaillen. </w:t>
      </w:r>
      <w:r w:rsidR="00073C91">
        <w:rPr>
          <w:rFonts w:ascii="Arial" w:hAnsi="Arial" w:cs="Arial"/>
        </w:rPr>
        <w:t xml:space="preserve">Knapp dahinter folgen die </w:t>
      </w:r>
      <w:r w:rsidR="00073C91" w:rsidRPr="00C30713">
        <w:rPr>
          <w:rFonts w:ascii="Arial" w:hAnsi="Arial" w:cs="Arial"/>
        </w:rPr>
        <w:t xml:space="preserve">Überseenationen wie </w:t>
      </w:r>
      <w:r w:rsidR="006D2CBA">
        <w:rPr>
          <w:rFonts w:ascii="Arial" w:hAnsi="Arial" w:cs="Arial"/>
        </w:rPr>
        <w:br/>
      </w:r>
      <w:r w:rsidR="00073C91" w:rsidRPr="00C30713">
        <w:rPr>
          <w:rFonts w:ascii="Arial" w:hAnsi="Arial" w:cs="Arial"/>
        </w:rPr>
        <w:t>Australien (58), Südafrika (53) oder Argentinien (26)</w:t>
      </w:r>
      <w:r w:rsidR="00073C91">
        <w:rPr>
          <w:rFonts w:ascii="Arial" w:hAnsi="Arial" w:cs="Arial"/>
        </w:rPr>
        <w:t>, die gemeinsam auf 192 Auszeichnungen bei der diesjährigen Sommerverkostung kommen.</w:t>
      </w:r>
    </w:p>
    <w:p w14:paraId="2FEF9A75" w14:textId="160559BE" w:rsidR="001D447F" w:rsidRPr="00E72731" w:rsidRDefault="001D447F" w:rsidP="0083155D">
      <w:pPr>
        <w:spacing w:line="312" w:lineRule="auto"/>
        <w:jc w:val="both"/>
        <w:rPr>
          <w:rFonts w:ascii="Arial" w:hAnsi="Arial" w:cs="Arial"/>
          <w:color w:val="FF0000"/>
        </w:rPr>
      </w:pPr>
    </w:p>
    <w:p w14:paraId="78DF12DD" w14:textId="20E3AC3D" w:rsidR="00B55903" w:rsidRDefault="00B55903" w:rsidP="0083155D">
      <w:pPr>
        <w:spacing w:line="312" w:lineRule="auto"/>
        <w:jc w:val="both"/>
        <w:rPr>
          <w:rFonts w:ascii="Arial" w:hAnsi="Arial" w:cs="Arial"/>
        </w:rPr>
      </w:pPr>
    </w:p>
    <w:p w14:paraId="19D9703F" w14:textId="536237EF" w:rsidR="00F7419F" w:rsidRPr="00E72731" w:rsidRDefault="00F7419F" w:rsidP="0083155D">
      <w:pPr>
        <w:spacing w:line="312" w:lineRule="auto"/>
        <w:jc w:val="both"/>
        <w:rPr>
          <w:rFonts w:ascii="Arial" w:hAnsi="Arial" w:cs="Arial"/>
          <w:color w:val="FF0000"/>
        </w:rPr>
      </w:pPr>
      <w:r>
        <w:rPr>
          <w:rFonts w:ascii="Arial" w:hAnsi="Arial" w:cs="Arial"/>
        </w:rPr>
        <w:t xml:space="preserve">Die Sonderauszeichnung „Best of Show“, die ausschließlich an </w:t>
      </w:r>
      <w:r w:rsidR="009F1FFE">
        <w:rPr>
          <w:rFonts w:ascii="Arial" w:hAnsi="Arial" w:cs="Arial"/>
        </w:rPr>
        <w:t xml:space="preserve">den </w:t>
      </w:r>
      <w:r w:rsidR="003A3DAB">
        <w:rPr>
          <w:rFonts w:ascii="Arial" w:hAnsi="Arial" w:cs="Arial"/>
        </w:rPr>
        <w:t>jeweils</w:t>
      </w:r>
      <w:r w:rsidR="009F1FFE">
        <w:rPr>
          <w:rFonts w:ascii="Arial" w:hAnsi="Arial" w:cs="Arial"/>
        </w:rPr>
        <w:t xml:space="preserve"> besten Wein</w:t>
      </w:r>
      <w:r>
        <w:rPr>
          <w:rFonts w:ascii="Arial" w:hAnsi="Arial" w:cs="Arial"/>
        </w:rPr>
        <w:t xml:space="preserve"> einer Kategorie vergeben wird,</w:t>
      </w:r>
      <w:r w:rsidR="009F1FFE">
        <w:rPr>
          <w:rFonts w:ascii="Arial" w:hAnsi="Arial" w:cs="Arial"/>
        </w:rPr>
        <w:t xml:space="preserve"> verleiht d</w:t>
      </w:r>
      <w:r w:rsidR="00515092">
        <w:rPr>
          <w:rFonts w:ascii="Arial" w:hAnsi="Arial" w:cs="Arial"/>
        </w:rPr>
        <w:t>er Wettbewerb</w:t>
      </w:r>
      <w:r w:rsidR="009F1FFE">
        <w:rPr>
          <w:rFonts w:ascii="Arial" w:hAnsi="Arial" w:cs="Arial"/>
        </w:rPr>
        <w:t xml:space="preserve"> unter anderem für den „Best of Show</w:t>
      </w:r>
      <w:r w:rsidR="00CD06FA">
        <w:rPr>
          <w:rFonts w:ascii="Arial" w:hAnsi="Arial" w:cs="Arial"/>
        </w:rPr>
        <w:t xml:space="preserve"> Champagne“ (Alfred Gratien Millesime 2007), „Best of Show Riesling dry“ (Reichsrat von Buhl) </w:t>
      </w:r>
      <w:r w:rsidR="005E42E5">
        <w:rPr>
          <w:rFonts w:ascii="Arial" w:hAnsi="Arial" w:cs="Arial"/>
        </w:rPr>
        <w:t xml:space="preserve">sowie „Best of Show Port“ </w:t>
      </w:r>
      <w:r w:rsidR="00C43F2C">
        <w:rPr>
          <w:rFonts w:ascii="Arial" w:hAnsi="Arial" w:cs="Arial"/>
        </w:rPr>
        <w:br/>
      </w:r>
      <w:r w:rsidR="005E42E5">
        <w:rPr>
          <w:rFonts w:ascii="Arial" w:hAnsi="Arial" w:cs="Arial"/>
        </w:rPr>
        <w:t>(Feuerheerd’s Colheita 2005</w:t>
      </w:r>
      <w:r w:rsidR="00BB17E3">
        <w:rPr>
          <w:rFonts w:ascii="Arial" w:hAnsi="Arial" w:cs="Arial"/>
        </w:rPr>
        <w:t>).</w:t>
      </w:r>
    </w:p>
    <w:p w14:paraId="561ED418" w14:textId="77BB7DD3" w:rsidR="00515092" w:rsidRPr="00E72731" w:rsidRDefault="00515092" w:rsidP="0083155D">
      <w:pPr>
        <w:spacing w:line="312" w:lineRule="auto"/>
        <w:jc w:val="both"/>
        <w:rPr>
          <w:rFonts w:ascii="Arial" w:hAnsi="Arial" w:cs="Arial"/>
          <w:color w:val="FF0000"/>
        </w:rPr>
      </w:pPr>
    </w:p>
    <w:p w14:paraId="46EB559F" w14:textId="77777777" w:rsidR="00515092" w:rsidRDefault="00515092" w:rsidP="00515092">
      <w:pPr>
        <w:spacing w:line="312" w:lineRule="auto"/>
        <w:jc w:val="both"/>
        <w:rPr>
          <w:rFonts w:ascii="Arial" w:hAnsi="Arial" w:cs="Arial"/>
        </w:rPr>
      </w:pPr>
      <w:r w:rsidRPr="00C30713">
        <w:rPr>
          <w:rFonts w:ascii="Arial" w:hAnsi="Arial" w:cs="Arial"/>
        </w:rPr>
        <w:t xml:space="preserve">Als bester Importeur der Sommerverkostung 2021 wird die GES Sorrentino mit Sitz in Delmenhorst </w:t>
      </w:r>
      <w:r>
        <w:rPr>
          <w:rFonts w:ascii="Arial" w:hAnsi="Arial" w:cs="Arial"/>
        </w:rPr>
        <w:t>geehrt</w:t>
      </w:r>
      <w:r w:rsidRPr="00C30713">
        <w:rPr>
          <w:rFonts w:ascii="Arial" w:hAnsi="Arial" w:cs="Arial"/>
        </w:rPr>
        <w:t xml:space="preserve">. Die von GES Sorrentino in Deutschland </w:t>
      </w:r>
      <w:r w:rsidRPr="00C30713">
        <w:rPr>
          <w:rFonts w:ascii="Arial" w:hAnsi="Arial" w:cs="Arial"/>
        </w:rPr>
        <w:br/>
        <w:t xml:space="preserve">distribuierten Weine wurden mit insgesamt 1 Großes Gold, 10 Gold und 12 Silber Medaillen </w:t>
      </w:r>
      <w:r>
        <w:rPr>
          <w:rFonts w:ascii="Arial" w:hAnsi="Arial" w:cs="Arial"/>
        </w:rPr>
        <w:t>gewürdigt</w:t>
      </w:r>
      <w:r w:rsidRPr="00C30713">
        <w:rPr>
          <w:rFonts w:ascii="Arial" w:hAnsi="Arial" w:cs="Arial"/>
        </w:rPr>
        <w:t>.</w:t>
      </w:r>
    </w:p>
    <w:p w14:paraId="20A1718B" w14:textId="77777777" w:rsidR="00F7419F" w:rsidRDefault="00F7419F" w:rsidP="0083155D">
      <w:pPr>
        <w:spacing w:line="312" w:lineRule="auto"/>
        <w:jc w:val="both"/>
        <w:rPr>
          <w:rFonts w:ascii="Arial" w:hAnsi="Arial" w:cs="Arial"/>
        </w:rPr>
      </w:pPr>
    </w:p>
    <w:p w14:paraId="2B1AF718" w14:textId="6ABB2138" w:rsidR="0083155D" w:rsidRDefault="0083155D" w:rsidP="0083155D">
      <w:pPr>
        <w:spacing w:line="312" w:lineRule="auto"/>
        <w:jc w:val="both"/>
        <w:rPr>
          <w:rFonts w:ascii="Arial" w:hAnsi="Arial" w:cs="Arial"/>
        </w:rPr>
      </w:pPr>
      <w:r w:rsidRPr="0083155D">
        <w:rPr>
          <w:rFonts w:ascii="Arial" w:hAnsi="Arial" w:cs="Arial"/>
        </w:rPr>
        <w:t>„</w:t>
      </w:r>
      <w:r w:rsidR="00F52272">
        <w:rPr>
          <w:rFonts w:ascii="Arial" w:hAnsi="Arial" w:cs="Arial"/>
        </w:rPr>
        <w:t xml:space="preserve">Wir und vor allem unsere </w:t>
      </w:r>
      <w:r w:rsidR="000F257A">
        <w:rPr>
          <w:rFonts w:ascii="Arial" w:hAnsi="Arial" w:cs="Arial"/>
        </w:rPr>
        <w:t xml:space="preserve">Expertenjury, die </w:t>
      </w:r>
      <w:r w:rsidR="00F52272">
        <w:rPr>
          <w:rFonts w:ascii="Arial" w:hAnsi="Arial" w:cs="Arial"/>
        </w:rPr>
        <w:t xml:space="preserve">aus </w:t>
      </w:r>
      <w:r w:rsidR="00C2795B">
        <w:rPr>
          <w:rFonts w:ascii="Arial" w:hAnsi="Arial" w:cs="Arial"/>
        </w:rPr>
        <w:t xml:space="preserve">30 </w:t>
      </w:r>
      <w:r w:rsidR="001808D7">
        <w:rPr>
          <w:rFonts w:ascii="Arial" w:hAnsi="Arial" w:cs="Arial"/>
        </w:rPr>
        <w:t xml:space="preserve">verschiedenen Nationalitäten </w:t>
      </w:r>
      <w:r w:rsidR="000F257A">
        <w:rPr>
          <w:rFonts w:ascii="Arial" w:hAnsi="Arial" w:cs="Arial"/>
        </w:rPr>
        <w:t>bestand,</w:t>
      </w:r>
      <w:r w:rsidR="001808D7">
        <w:rPr>
          <w:rFonts w:ascii="Arial" w:hAnsi="Arial" w:cs="Arial"/>
        </w:rPr>
        <w:t xml:space="preserve"> haben uns sehr gefreut, dass die Sommerverkostung </w:t>
      </w:r>
      <w:r w:rsidR="00C57512">
        <w:rPr>
          <w:rFonts w:ascii="Arial" w:hAnsi="Arial" w:cs="Arial"/>
        </w:rPr>
        <w:t xml:space="preserve">wieder in einer annährend normalen </w:t>
      </w:r>
      <w:r w:rsidR="00717A6C">
        <w:rPr>
          <w:rFonts w:ascii="Arial" w:hAnsi="Arial" w:cs="Arial"/>
        </w:rPr>
        <w:t>Art und Weise</w:t>
      </w:r>
      <w:r w:rsidR="00C57512">
        <w:rPr>
          <w:rFonts w:ascii="Arial" w:hAnsi="Arial" w:cs="Arial"/>
        </w:rPr>
        <w:t xml:space="preserve"> stattfinden konnte. </w:t>
      </w:r>
      <w:r w:rsidR="00717A6C">
        <w:rPr>
          <w:rFonts w:ascii="Arial" w:hAnsi="Arial" w:cs="Arial"/>
        </w:rPr>
        <w:t xml:space="preserve">MUNDUS VINI steht seit über 20 Jahren für eine verlässliche, neutrale und </w:t>
      </w:r>
      <w:r w:rsidR="000B4927">
        <w:rPr>
          <w:rFonts w:ascii="Arial" w:hAnsi="Arial" w:cs="Arial"/>
        </w:rPr>
        <w:t xml:space="preserve">ehrliche Bewertung von Weinen aus aller Welt. Die Rückmeldung sowohl unserer Verkoster wie auch der Weingüter, Händler und Weinliebhaber </w:t>
      </w:r>
      <w:r w:rsidR="00E93383">
        <w:rPr>
          <w:rFonts w:ascii="Arial" w:hAnsi="Arial" w:cs="Arial"/>
        </w:rPr>
        <w:t>zeigt uns, dass hier etwas Einzigartiges entstanden ist</w:t>
      </w:r>
      <w:r w:rsidRPr="0083155D">
        <w:rPr>
          <w:rFonts w:ascii="Arial" w:hAnsi="Arial" w:cs="Arial"/>
        </w:rPr>
        <w:t>“, zieht Verkostungsleiter Christian Wolf ein positives Fazit.</w:t>
      </w:r>
    </w:p>
    <w:p w14:paraId="78DD19AC" w14:textId="77777777" w:rsidR="00D366E2" w:rsidRPr="0083155D" w:rsidRDefault="00D366E2" w:rsidP="0083155D">
      <w:pPr>
        <w:spacing w:line="312" w:lineRule="auto"/>
        <w:jc w:val="both"/>
        <w:rPr>
          <w:rFonts w:ascii="Arial" w:hAnsi="Arial" w:cs="Arial"/>
        </w:rPr>
      </w:pPr>
    </w:p>
    <w:p w14:paraId="44862265" w14:textId="613BC2E6" w:rsidR="00B26AB0" w:rsidRDefault="001D747D" w:rsidP="0083155D">
      <w:pPr>
        <w:spacing w:line="312" w:lineRule="auto"/>
        <w:jc w:val="both"/>
        <w:rPr>
          <w:rFonts w:ascii="Arial" w:hAnsi="Arial" w:cs="Arial"/>
        </w:rPr>
      </w:pPr>
      <w:r>
        <w:rPr>
          <w:rFonts w:ascii="Arial" w:hAnsi="Arial" w:cs="Arial"/>
        </w:rPr>
        <w:t>Alle</w:t>
      </w:r>
      <w:r w:rsidR="0083155D" w:rsidRPr="0083155D">
        <w:rPr>
          <w:rFonts w:ascii="Arial" w:hAnsi="Arial" w:cs="Arial"/>
        </w:rPr>
        <w:t xml:space="preserve"> Ergebnisse der MUNDUS VINI Sommerverkostung 20</w:t>
      </w:r>
      <w:r w:rsidR="00BE0A88">
        <w:rPr>
          <w:rFonts w:ascii="Arial" w:hAnsi="Arial" w:cs="Arial"/>
        </w:rPr>
        <w:t>21</w:t>
      </w:r>
      <w:r w:rsidR="0083155D" w:rsidRPr="0083155D">
        <w:rPr>
          <w:rFonts w:ascii="Arial" w:hAnsi="Arial" w:cs="Arial"/>
        </w:rPr>
        <w:t xml:space="preserve"> finden Sie auf MEININGER ONLINE (</w:t>
      </w:r>
      <w:hyperlink r:id="rId10" w:history="1">
        <w:r w:rsidR="0083155D" w:rsidRPr="001A4239">
          <w:rPr>
            <w:rStyle w:val="Hyperlink"/>
            <w:rFonts w:ascii="Arial" w:hAnsi="Arial" w:cs="Arial"/>
          </w:rPr>
          <w:t>www.meininger.de</w:t>
        </w:r>
      </w:hyperlink>
      <w:r w:rsidR="0083155D" w:rsidRPr="0083155D">
        <w:rPr>
          <w:rFonts w:ascii="Arial" w:hAnsi="Arial" w:cs="Arial"/>
        </w:rPr>
        <w:t xml:space="preserve">). </w:t>
      </w:r>
    </w:p>
    <w:p w14:paraId="4C864371" w14:textId="0FE9CE23" w:rsidR="00B26AB0" w:rsidRDefault="00B26AB0" w:rsidP="00B26AB0">
      <w:pPr>
        <w:jc w:val="both"/>
        <w:rPr>
          <w:rFonts w:ascii="Arial" w:hAnsi="Arial" w:cs="Arial"/>
        </w:rPr>
      </w:pPr>
    </w:p>
    <w:p w14:paraId="1795D994" w14:textId="77777777" w:rsidR="00EE2E9E" w:rsidRDefault="00EE2E9E" w:rsidP="00B26AB0">
      <w:pPr>
        <w:jc w:val="both"/>
        <w:rPr>
          <w:rFonts w:ascii="Arial" w:hAnsi="Arial" w:cs="Arial"/>
        </w:rPr>
      </w:pPr>
    </w:p>
    <w:bookmarkEnd w:id="0"/>
    <w:p w14:paraId="55D6292E" w14:textId="77777777" w:rsidR="00B26AB0" w:rsidRDefault="00B26AB0" w:rsidP="00B26AB0">
      <w:pPr>
        <w:spacing w:line="312" w:lineRule="auto"/>
        <w:rPr>
          <w:rFonts w:ascii="Arial" w:hAnsi="Arial" w:cs="Arial"/>
          <w:sz w:val="18"/>
          <w:szCs w:val="18"/>
        </w:rPr>
      </w:pPr>
      <w:r>
        <w:rPr>
          <w:rFonts w:ascii="Arial" w:hAnsi="Arial" w:cs="Arial"/>
          <w:b/>
          <w:sz w:val="18"/>
          <w:szCs w:val="18"/>
        </w:rPr>
        <w:t>Über MUNDUS VINI</w:t>
      </w:r>
    </w:p>
    <w:p w14:paraId="5A75D564" w14:textId="55330407" w:rsidR="00D366E2" w:rsidRDefault="00B26AB0" w:rsidP="00F362BB">
      <w:pPr>
        <w:spacing w:line="312" w:lineRule="auto"/>
        <w:jc w:val="both"/>
        <w:rPr>
          <w:rFonts w:ascii="Arial" w:hAnsi="Arial" w:cs="Arial"/>
          <w:sz w:val="18"/>
          <w:szCs w:val="18"/>
        </w:rPr>
      </w:pPr>
      <w:r>
        <w:rPr>
          <w:rFonts w:ascii="Arial" w:hAnsi="Arial" w:cs="Arial"/>
          <w:sz w:val="18"/>
          <w:szCs w:val="18"/>
        </w:rPr>
        <w:t>MUNDUS VINI wurde vor</w:t>
      </w:r>
      <w:r w:rsidR="000637BC">
        <w:rPr>
          <w:rFonts w:ascii="Arial" w:hAnsi="Arial" w:cs="Arial"/>
          <w:sz w:val="18"/>
          <w:szCs w:val="18"/>
        </w:rPr>
        <w:t xml:space="preserve"> über</w:t>
      </w:r>
      <w:r>
        <w:rPr>
          <w:rFonts w:ascii="Arial" w:hAnsi="Arial" w:cs="Arial"/>
          <w:sz w:val="18"/>
          <w:szCs w:val="18"/>
        </w:rPr>
        <w:t xml:space="preserve"> </w:t>
      </w:r>
      <w:r w:rsidR="00150D38">
        <w:rPr>
          <w:rFonts w:ascii="Arial" w:hAnsi="Arial" w:cs="Arial"/>
          <w:sz w:val="18"/>
          <w:szCs w:val="18"/>
        </w:rPr>
        <w:t>2</w:t>
      </w:r>
      <w:r w:rsidR="000637BC">
        <w:rPr>
          <w:rFonts w:ascii="Arial" w:hAnsi="Arial" w:cs="Arial"/>
          <w:sz w:val="18"/>
          <w:szCs w:val="18"/>
        </w:rPr>
        <w:t>0</w:t>
      </w:r>
      <w:r>
        <w:rPr>
          <w:rFonts w:ascii="Arial" w:hAnsi="Arial" w:cs="Arial"/>
          <w:sz w:val="18"/>
          <w:szCs w:val="18"/>
        </w:rPr>
        <w:t xml:space="preserve"> Jahren ins Leben gerufen und zählt von Beginn an zu den bedeutendsten Weinwettbewerben der Welt. Wie wichtig dieser Wettbewerb mittlerweile in Deutschland und auch in der ganzen Welt geworden ist, belegen die über 12.000 angestellten Weine pro Jahr. Diese werden in Anlehnung an das internationale 100-Punkte-Schema der internationalen </w:t>
      </w:r>
      <w:r w:rsidR="001F3548">
        <w:rPr>
          <w:rFonts w:ascii="Arial" w:hAnsi="Arial" w:cs="Arial"/>
          <w:sz w:val="18"/>
          <w:szCs w:val="18"/>
        </w:rPr>
        <w:br/>
      </w:r>
      <w:r>
        <w:rPr>
          <w:rFonts w:ascii="Arial" w:hAnsi="Arial" w:cs="Arial"/>
          <w:sz w:val="18"/>
          <w:szCs w:val="18"/>
        </w:rPr>
        <w:t xml:space="preserve">Organisation für Rebe und Wein (OIV) bewertet. Der Weinpreis wird im Frühjahr und Spätsommer durchgeführt. Initiator des Großen Internationalen Weinpreises MUNDUS VINI ist der Meininger </w:t>
      </w:r>
      <w:r w:rsidR="001F3548">
        <w:rPr>
          <w:rFonts w:ascii="Arial" w:hAnsi="Arial" w:cs="Arial"/>
          <w:sz w:val="18"/>
          <w:szCs w:val="18"/>
        </w:rPr>
        <w:br/>
      </w:r>
      <w:r>
        <w:rPr>
          <w:rFonts w:ascii="Arial" w:hAnsi="Arial" w:cs="Arial"/>
          <w:sz w:val="18"/>
          <w:szCs w:val="18"/>
        </w:rPr>
        <w:t>Verlag.</w:t>
      </w:r>
    </w:p>
    <w:p w14:paraId="06547750" w14:textId="77777777" w:rsidR="00D366E2" w:rsidRDefault="00D366E2" w:rsidP="00F362BB">
      <w:pPr>
        <w:spacing w:line="312" w:lineRule="auto"/>
        <w:jc w:val="both"/>
        <w:rPr>
          <w:rFonts w:ascii="Arial" w:hAnsi="Arial" w:cs="Arial"/>
          <w:sz w:val="18"/>
          <w:szCs w:val="18"/>
        </w:rPr>
      </w:pPr>
    </w:p>
    <w:p w14:paraId="79B63554" w14:textId="446D0D91" w:rsidR="00B26AB0" w:rsidRDefault="00B26AB0" w:rsidP="00F362BB">
      <w:pPr>
        <w:spacing w:line="312" w:lineRule="auto"/>
        <w:jc w:val="both"/>
        <w:rPr>
          <w:b/>
          <w:sz w:val="21"/>
          <w:szCs w:val="21"/>
        </w:rPr>
      </w:pPr>
      <w:r>
        <w:rPr>
          <w:b/>
          <w:sz w:val="21"/>
          <w:szCs w:val="21"/>
        </w:rPr>
        <w:t>Über den MEININGER VERLAG</w:t>
      </w:r>
    </w:p>
    <w:p w14:paraId="5E28D432" w14:textId="212E56A3" w:rsidR="00B26AB0" w:rsidRDefault="00B26AB0" w:rsidP="00B26AB0">
      <w:pPr>
        <w:spacing w:line="312" w:lineRule="auto"/>
        <w:jc w:val="both"/>
        <w:rPr>
          <w:sz w:val="18"/>
          <w:szCs w:val="18"/>
        </w:rPr>
      </w:pPr>
      <w:r>
        <w:rPr>
          <w:rFonts w:ascii="Arial" w:hAnsi="Arial" w:cs="Arial"/>
          <w:sz w:val="18"/>
          <w:szCs w:val="18"/>
        </w:rPr>
        <w:t xml:space="preserve">Der 1903 in Neustadt an der Weinstraße gegründete Meininger Verlag ist einer der ältesten deutschen Fachverlage, geführt in vierter Generation von Andrea Meininger-Apfel und Christoph </w:t>
      </w:r>
      <w:r w:rsidR="001F3548">
        <w:rPr>
          <w:rFonts w:ascii="Arial" w:hAnsi="Arial" w:cs="Arial"/>
          <w:sz w:val="18"/>
          <w:szCs w:val="18"/>
        </w:rPr>
        <w:br/>
      </w:r>
      <w:r>
        <w:rPr>
          <w:rFonts w:ascii="Arial" w:hAnsi="Arial" w:cs="Arial"/>
          <w:sz w:val="18"/>
          <w:szCs w:val="18"/>
        </w:rPr>
        <w:t>Meininger. Das Unternehmen hat sich insbesondere auf die Wein- und Getränkebranche spezialisiert. Neben den bekannten Zeitschriften wie „Weinwirtschaft“, „Meiningers Weinwelt“, „Meiningers Sommelier“ und „Der deutsche Weinbau“ veranstaltet das Unternehmen Messen, Branchenveranstaltungen sowie Fachkongresse.</w:t>
      </w:r>
      <w:r>
        <w:rPr>
          <w:sz w:val="18"/>
          <w:szCs w:val="18"/>
        </w:rPr>
        <w:t xml:space="preserve"> </w:t>
      </w:r>
      <w:r>
        <w:rPr>
          <w:rFonts w:ascii="Arial" w:hAnsi="Arial" w:cs="Arial"/>
          <w:sz w:val="18"/>
          <w:szCs w:val="18"/>
        </w:rPr>
        <w:t>Zusätzlich zum Großen Internationalen Weinpreis MUNDUS VINI führt das Medienunternehmen weitere Weinwettbewerbe durch wie MUNDUS VINI Nordic, Best of Riesling, Meiningers Deutscher Sektpreis</w:t>
      </w:r>
      <w:r w:rsidR="00BE0A88">
        <w:rPr>
          <w:rFonts w:ascii="Arial" w:hAnsi="Arial" w:cs="Arial"/>
          <w:sz w:val="18"/>
          <w:szCs w:val="18"/>
        </w:rPr>
        <w:t>,</w:t>
      </w:r>
      <w:r>
        <w:rPr>
          <w:rFonts w:ascii="Arial" w:hAnsi="Arial" w:cs="Arial"/>
          <w:sz w:val="18"/>
          <w:szCs w:val="18"/>
        </w:rPr>
        <w:t xml:space="preserve"> Meiningers Rotweinpreis</w:t>
      </w:r>
      <w:r w:rsidR="00853000">
        <w:rPr>
          <w:rFonts w:ascii="Arial" w:hAnsi="Arial" w:cs="Arial"/>
          <w:sz w:val="18"/>
          <w:szCs w:val="18"/>
        </w:rPr>
        <w:t xml:space="preserve"> und seit </w:t>
      </w:r>
      <w:r w:rsidR="00C70308" w:rsidRPr="00D73A62">
        <w:rPr>
          <w:rFonts w:ascii="Arial" w:hAnsi="Arial" w:cs="Arial"/>
          <w:sz w:val="18"/>
          <w:szCs w:val="18"/>
        </w:rPr>
        <w:t xml:space="preserve">diesem Jahr </w:t>
      </w:r>
      <w:r w:rsidR="00D73A62">
        <w:rPr>
          <w:rFonts w:ascii="Arial" w:hAnsi="Arial" w:cs="Arial"/>
          <w:sz w:val="18"/>
          <w:szCs w:val="18"/>
        </w:rPr>
        <w:br/>
      </w:r>
      <w:r w:rsidR="00C70308" w:rsidRPr="00D73A62">
        <w:rPr>
          <w:rFonts w:ascii="Arial" w:hAnsi="Arial" w:cs="Arial"/>
          <w:sz w:val="18"/>
          <w:szCs w:val="18"/>
        </w:rPr>
        <w:t xml:space="preserve">Meiningers Internationaler Rosépreis und Meiningers </w:t>
      </w:r>
      <w:r w:rsidR="00C37EBA" w:rsidRPr="00D73A62">
        <w:rPr>
          <w:rFonts w:ascii="Arial" w:hAnsi="Arial" w:cs="Arial"/>
          <w:sz w:val="18"/>
          <w:szCs w:val="18"/>
        </w:rPr>
        <w:t xml:space="preserve">Deutscher </w:t>
      </w:r>
      <w:r w:rsidR="00C70308" w:rsidRPr="00D73A62">
        <w:rPr>
          <w:rFonts w:ascii="Arial" w:hAnsi="Arial" w:cs="Arial"/>
          <w:sz w:val="18"/>
          <w:szCs w:val="18"/>
        </w:rPr>
        <w:t>Burgunderpreis</w:t>
      </w:r>
      <w:r w:rsidRPr="00D73A62">
        <w:rPr>
          <w:rFonts w:ascii="Arial" w:hAnsi="Arial" w:cs="Arial"/>
          <w:sz w:val="18"/>
          <w:szCs w:val="18"/>
        </w:rPr>
        <w:t>.</w:t>
      </w:r>
    </w:p>
    <w:p w14:paraId="5F616598" w14:textId="77777777" w:rsidR="00B26AB0" w:rsidRDefault="00B26AB0" w:rsidP="00B26AB0">
      <w:pPr>
        <w:spacing w:line="312" w:lineRule="auto"/>
        <w:jc w:val="both"/>
        <w:rPr>
          <w:rFonts w:ascii="Arial" w:hAnsi="Arial" w:cs="Arial"/>
          <w:sz w:val="18"/>
          <w:szCs w:val="18"/>
        </w:rPr>
      </w:pPr>
    </w:p>
    <w:p w14:paraId="3413815E" w14:textId="77777777" w:rsidR="00BE33DB" w:rsidRDefault="00BE33DB" w:rsidP="00B26AB0">
      <w:pPr>
        <w:rPr>
          <w:rFonts w:ascii="Arial" w:hAnsi="Arial" w:cs="Arial"/>
          <w:sz w:val="18"/>
          <w:szCs w:val="18"/>
          <w:u w:val="single"/>
        </w:rPr>
      </w:pPr>
    </w:p>
    <w:p w14:paraId="3683537B" w14:textId="3D3BA41B" w:rsidR="00B26AB0" w:rsidRDefault="00B26AB0" w:rsidP="00B26AB0">
      <w:pPr>
        <w:rPr>
          <w:rFonts w:ascii="Arial" w:hAnsi="Arial" w:cs="Arial"/>
          <w:sz w:val="18"/>
          <w:szCs w:val="18"/>
        </w:rPr>
      </w:pPr>
      <w:r>
        <w:rPr>
          <w:rFonts w:ascii="Arial" w:hAnsi="Arial" w:cs="Arial"/>
          <w:sz w:val="18"/>
          <w:szCs w:val="18"/>
          <w:u w:val="single"/>
        </w:rPr>
        <w:t>Pressekontakt:</w:t>
      </w:r>
    </w:p>
    <w:p w14:paraId="672678A9" w14:textId="77777777" w:rsidR="00B26AB0" w:rsidRPr="00B26AB0" w:rsidRDefault="00B26AB0" w:rsidP="00B26AB0">
      <w:pPr>
        <w:spacing w:line="312" w:lineRule="auto"/>
        <w:jc w:val="both"/>
        <w:rPr>
          <w:rFonts w:ascii="Arial" w:hAnsi="Arial" w:cs="Arial"/>
          <w:b/>
          <w:bCs/>
          <w:sz w:val="18"/>
          <w:szCs w:val="18"/>
        </w:rPr>
      </w:pPr>
      <w:bookmarkStart w:id="1" w:name="_Hlk48815145"/>
      <w:r w:rsidRPr="00B26AB0">
        <w:rPr>
          <w:rFonts w:ascii="Arial" w:hAnsi="Arial" w:cs="Arial"/>
          <w:b/>
          <w:bCs/>
          <w:sz w:val="18"/>
          <w:szCs w:val="18"/>
        </w:rPr>
        <w:t>Nicole Zeisset</w:t>
      </w:r>
    </w:p>
    <w:p w14:paraId="49EFE993" w14:textId="77777777" w:rsidR="00B26AB0" w:rsidRPr="00B26AB0" w:rsidRDefault="00B26AB0" w:rsidP="00B26AB0">
      <w:pPr>
        <w:spacing w:line="312" w:lineRule="auto"/>
        <w:jc w:val="both"/>
        <w:rPr>
          <w:rFonts w:ascii="Arial" w:hAnsi="Arial" w:cs="Arial"/>
          <w:sz w:val="18"/>
          <w:szCs w:val="18"/>
        </w:rPr>
      </w:pPr>
      <w:r w:rsidRPr="00B26AB0">
        <w:rPr>
          <w:rFonts w:ascii="Arial" w:hAnsi="Arial" w:cs="Arial"/>
          <w:sz w:val="18"/>
          <w:szCs w:val="18"/>
        </w:rPr>
        <w:t>Meininger Verlag GmbH</w:t>
      </w:r>
    </w:p>
    <w:p w14:paraId="13E081C0" w14:textId="19B6FC52" w:rsidR="00B26AB0" w:rsidRPr="00B26AB0" w:rsidRDefault="00B26AB0" w:rsidP="00B26AB0">
      <w:pPr>
        <w:spacing w:line="312" w:lineRule="auto"/>
        <w:jc w:val="both"/>
        <w:rPr>
          <w:rFonts w:ascii="Arial" w:hAnsi="Arial" w:cs="Arial"/>
          <w:sz w:val="18"/>
          <w:szCs w:val="18"/>
        </w:rPr>
      </w:pPr>
      <w:r w:rsidRPr="00B26AB0">
        <w:rPr>
          <w:rFonts w:ascii="Arial" w:hAnsi="Arial" w:cs="Arial"/>
          <w:sz w:val="18"/>
          <w:szCs w:val="18"/>
        </w:rPr>
        <w:t>Maximilianstr. 7-</w:t>
      </w:r>
      <w:r w:rsidR="00BE0A88">
        <w:rPr>
          <w:rFonts w:ascii="Arial" w:hAnsi="Arial" w:cs="Arial"/>
          <w:sz w:val="18"/>
          <w:szCs w:val="18"/>
        </w:rPr>
        <w:t>15</w:t>
      </w:r>
    </w:p>
    <w:p w14:paraId="26DE51F5" w14:textId="77777777" w:rsidR="00B26AB0" w:rsidRPr="00B26AB0" w:rsidRDefault="00B26AB0" w:rsidP="00B26AB0">
      <w:pPr>
        <w:spacing w:line="312" w:lineRule="auto"/>
        <w:jc w:val="both"/>
        <w:rPr>
          <w:rFonts w:ascii="Arial" w:hAnsi="Arial" w:cs="Arial"/>
          <w:sz w:val="18"/>
          <w:szCs w:val="18"/>
        </w:rPr>
      </w:pPr>
      <w:r w:rsidRPr="00B26AB0">
        <w:rPr>
          <w:rFonts w:ascii="Arial" w:hAnsi="Arial" w:cs="Arial"/>
          <w:sz w:val="18"/>
          <w:szCs w:val="18"/>
        </w:rPr>
        <w:t>67433 Neustadt</w:t>
      </w:r>
    </w:p>
    <w:p w14:paraId="39FAE81D" w14:textId="77777777" w:rsidR="00B26AB0" w:rsidRPr="00B26AB0" w:rsidRDefault="00B26AB0" w:rsidP="00B26AB0">
      <w:pPr>
        <w:spacing w:line="312" w:lineRule="auto"/>
        <w:jc w:val="both"/>
        <w:rPr>
          <w:rFonts w:ascii="Arial" w:hAnsi="Arial" w:cs="Arial"/>
          <w:sz w:val="18"/>
          <w:szCs w:val="18"/>
        </w:rPr>
      </w:pPr>
      <w:r w:rsidRPr="00B26AB0">
        <w:rPr>
          <w:rFonts w:ascii="Arial" w:hAnsi="Arial" w:cs="Arial"/>
          <w:sz w:val="18"/>
          <w:szCs w:val="18"/>
        </w:rPr>
        <w:t>Tel.: 06321 89 08 94</w:t>
      </w:r>
    </w:p>
    <w:p w14:paraId="69A77EA5" w14:textId="77777777" w:rsidR="00B26AB0" w:rsidRPr="00B26AB0" w:rsidRDefault="00B26AB0" w:rsidP="00B26AB0">
      <w:pPr>
        <w:spacing w:line="312" w:lineRule="auto"/>
        <w:jc w:val="both"/>
        <w:rPr>
          <w:rFonts w:ascii="Arial" w:hAnsi="Arial" w:cs="Arial"/>
          <w:sz w:val="18"/>
          <w:szCs w:val="18"/>
        </w:rPr>
      </w:pPr>
      <w:r w:rsidRPr="00B26AB0">
        <w:rPr>
          <w:rFonts w:ascii="Arial" w:hAnsi="Arial" w:cs="Arial"/>
          <w:sz w:val="18"/>
          <w:szCs w:val="18"/>
        </w:rPr>
        <w:t>E-Mail: zeisset@meininger.de</w:t>
      </w:r>
    </w:p>
    <w:bookmarkEnd w:id="1"/>
    <w:p w14:paraId="59B25F2D" w14:textId="77777777" w:rsidR="00B26AB0" w:rsidRPr="00B26AB0" w:rsidRDefault="00B26AB0" w:rsidP="00B26AB0">
      <w:pPr>
        <w:spacing w:line="312" w:lineRule="auto"/>
        <w:jc w:val="both"/>
        <w:rPr>
          <w:rFonts w:ascii="Arial" w:hAnsi="Arial" w:cs="Arial"/>
          <w:sz w:val="18"/>
          <w:szCs w:val="18"/>
        </w:rPr>
      </w:pPr>
      <w:r w:rsidRPr="00B26AB0">
        <w:rPr>
          <w:rFonts w:ascii="Arial" w:hAnsi="Arial" w:cs="Arial"/>
          <w:sz w:val="18"/>
          <w:szCs w:val="18"/>
        </w:rPr>
        <w:t>Internet:</w:t>
      </w:r>
    </w:p>
    <w:p w14:paraId="2AFA1605" w14:textId="77777777" w:rsidR="00B26AB0" w:rsidRPr="00B26AB0" w:rsidRDefault="007A6960" w:rsidP="00B26AB0">
      <w:pPr>
        <w:spacing w:line="312" w:lineRule="auto"/>
        <w:jc w:val="both"/>
        <w:rPr>
          <w:rFonts w:ascii="Arial" w:hAnsi="Arial" w:cs="Arial"/>
          <w:color w:val="0070C0"/>
          <w:sz w:val="18"/>
          <w:szCs w:val="18"/>
        </w:rPr>
      </w:pPr>
      <w:hyperlink r:id="rId11" w:history="1">
        <w:r w:rsidR="00B26AB0" w:rsidRPr="00B26AB0">
          <w:rPr>
            <w:rStyle w:val="Hyperlink"/>
            <w:rFonts w:ascii="Arial" w:hAnsi="Arial" w:cs="Arial"/>
            <w:color w:val="0070C0"/>
            <w:sz w:val="18"/>
            <w:szCs w:val="18"/>
          </w:rPr>
          <w:t>www.meininger.de</w:t>
        </w:r>
      </w:hyperlink>
    </w:p>
    <w:p w14:paraId="572B7B08" w14:textId="15D57013" w:rsidR="00B26AB0" w:rsidRPr="00BE33DB" w:rsidRDefault="007A6960" w:rsidP="00B26AB0">
      <w:pPr>
        <w:spacing w:line="312" w:lineRule="auto"/>
        <w:jc w:val="both"/>
        <w:rPr>
          <w:rStyle w:val="Hyperlink"/>
          <w:rFonts w:ascii="Arial" w:hAnsi="Arial" w:cs="Arial"/>
          <w:color w:val="0070C0"/>
          <w:sz w:val="18"/>
          <w:szCs w:val="18"/>
        </w:rPr>
      </w:pPr>
      <w:hyperlink r:id="rId12" w:history="1">
        <w:r w:rsidR="00EA07FD" w:rsidRPr="00BE33DB">
          <w:rPr>
            <w:rStyle w:val="Hyperlink"/>
            <w:rFonts w:ascii="Arial" w:hAnsi="Arial" w:cs="Arial"/>
            <w:color w:val="0070C0"/>
            <w:sz w:val="18"/>
            <w:szCs w:val="18"/>
          </w:rPr>
          <w:t>www.mundusvini</w:t>
        </w:r>
      </w:hyperlink>
      <w:r w:rsidR="00B26AB0" w:rsidRPr="00BE33DB">
        <w:rPr>
          <w:rStyle w:val="Hyperlink"/>
          <w:rFonts w:ascii="Arial" w:hAnsi="Arial" w:cs="Arial"/>
          <w:color w:val="0070C0"/>
          <w:sz w:val="18"/>
          <w:szCs w:val="18"/>
        </w:rPr>
        <w:t>.de</w:t>
      </w:r>
    </w:p>
    <w:p w14:paraId="3A1BCB1B" w14:textId="77777777" w:rsidR="00587D1B" w:rsidRPr="00B26AB0" w:rsidRDefault="00587D1B" w:rsidP="00B26AB0"/>
    <w:sectPr w:rsidR="00587D1B" w:rsidRPr="00B26AB0" w:rsidSect="006D2CBA">
      <w:headerReference w:type="default" r:id="rId13"/>
      <w:footerReference w:type="default" r:id="rId14"/>
      <w:pgSz w:w="11906" w:h="16838"/>
      <w:pgMar w:top="2523" w:right="2552" w:bottom="1276" w:left="1418" w:header="709" w:footer="3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F4A6D" w14:textId="77777777" w:rsidR="00156BC7" w:rsidRDefault="00156BC7" w:rsidP="00CC023B">
      <w:r>
        <w:separator/>
      </w:r>
    </w:p>
  </w:endnote>
  <w:endnote w:type="continuationSeparator" w:id="0">
    <w:p w14:paraId="2FFDB397" w14:textId="77777777" w:rsidR="00156BC7" w:rsidRDefault="00156BC7" w:rsidP="00CC023B">
      <w:r>
        <w:continuationSeparator/>
      </w:r>
    </w:p>
  </w:endnote>
  <w:endnote w:type="continuationNotice" w:id="1">
    <w:p w14:paraId="41ECED71" w14:textId="77777777" w:rsidR="00156BC7" w:rsidRDefault="00156B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B90FF" w14:textId="77777777" w:rsidR="00213BF5" w:rsidRDefault="006A4C8A">
    <w:pPr>
      <w:pStyle w:val="Fuzeile"/>
      <w:jc w:val="right"/>
    </w:pPr>
    <w:r>
      <w:fldChar w:fldCharType="begin"/>
    </w:r>
    <w:r>
      <w:instrText xml:space="preserve"> PAGE   \* MERGEFORMAT </w:instrText>
    </w:r>
    <w:r>
      <w:fldChar w:fldCharType="separate"/>
    </w:r>
    <w:r w:rsidR="006460CF">
      <w:rPr>
        <w:noProof/>
      </w:rPr>
      <w:t>1</w:t>
    </w:r>
    <w:r>
      <w:fldChar w:fldCharType="end"/>
    </w:r>
  </w:p>
  <w:p w14:paraId="7A266139" w14:textId="77777777" w:rsidR="00213BF5" w:rsidRPr="00CC023B" w:rsidRDefault="00213BF5" w:rsidP="00CC023B">
    <w:pPr>
      <w:pStyle w:val="Fuzeile"/>
      <w:tabs>
        <w:tab w:val="clear" w:pos="4536"/>
        <w:tab w:val="clear" w:pos="9072"/>
        <w:tab w:val="left" w:pos="3261"/>
        <w:tab w:val="left" w:pos="6379"/>
        <w:tab w:val="left" w:pos="6946"/>
        <w:tab w:val="left" w:pos="8080"/>
      </w:tabs>
      <w:ind w:left="284" w:right="-1193" w:hanging="284"/>
      <w:rPr>
        <w:rFonts w:ascii="Arial Narrow" w:hAnsi="Arial Narrow"/>
        <w:sz w:val="15"/>
        <w:szCs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C9B10" w14:textId="77777777" w:rsidR="00156BC7" w:rsidRDefault="00156BC7" w:rsidP="00CC023B">
      <w:r>
        <w:separator/>
      </w:r>
    </w:p>
  </w:footnote>
  <w:footnote w:type="continuationSeparator" w:id="0">
    <w:p w14:paraId="01EBDF6B" w14:textId="77777777" w:rsidR="00156BC7" w:rsidRDefault="00156BC7" w:rsidP="00CC023B">
      <w:r>
        <w:continuationSeparator/>
      </w:r>
    </w:p>
  </w:footnote>
  <w:footnote w:type="continuationNotice" w:id="1">
    <w:p w14:paraId="3D9B3E47" w14:textId="77777777" w:rsidR="00156BC7" w:rsidRDefault="00156B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A2666" w14:textId="7B0A0868" w:rsidR="00213BF5" w:rsidRDefault="00805E36" w:rsidP="003E6E92">
    <w:pPr>
      <w:pStyle w:val="Kopfzeile"/>
      <w:jc w:val="right"/>
    </w:pPr>
    <w:r>
      <w:rPr>
        <w:noProof/>
      </w:rPr>
      <w:drawing>
        <wp:anchor distT="0" distB="0" distL="114300" distR="114300" simplePos="0" relativeHeight="251657728" behindDoc="1" locked="0" layoutInCell="1" allowOverlap="1" wp14:anchorId="11D59004" wp14:editId="589C30D4">
          <wp:simplePos x="0" y="0"/>
          <wp:positionH relativeFrom="column">
            <wp:posOffset>2455545</wp:posOffset>
          </wp:positionH>
          <wp:positionV relativeFrom="paragraph">
            <wp:posOffset>-90805</wp:posOffset>
          </wp:positionV>
          <wp:extent cx="3830320" cy="899795"/>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4099" t="14047" r="4376" b="17006"/>
                  <a:stretch>
                    <a:fillRect/>
                  </a:stretch>
                </pic:blipFill>
                <pic:spPr bwMode="auto">
                  <a:xfrm>
                    <a:off x="0" y="0"/>
                    <a:ext cx="3830320" cy="899795"/>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23B"/>
    <w:rsid w:val="00015319"/>
    <w:rsid w:val="000157E9"/>
    <w:rsid w:val="00015DA3"/>
    <w:rsid w:val="000344E1"/>
    <w:rsid w:val="000471C0"/>
    <w:rsid w:val="0006159D"/>
    <w:rsid w:val="000637BC"/>
    <w:rsid w:val="00073C91"/>
    <w:rsid w:val="000763F9"/>
    <w:rsid w:val="000A6449"/>
    <w:rsid w:val="000B14CD"/>
    <w:rsid w:val="000B4927"/>
    <w:rsid w:val="000C496F"/>
    <w:rsid w:val="000D1599"/>
    <w:rsid w:val="000E1961"/>
    <w:rsid w:val="000E6FE7"/>
    <w:rsid w:val="000F24E5"/>
    <w:rsid w:val="000F257A"/>
    <w:rsid w:val="000F4003"/>
    <w:rsid w:val="000F7CED"/>
    <w:rsid w:val="00130675"/>
    <w:rsid w:val="0014467E"/>
    <w:rsid w:val="001469EB"/>
    <w:rsid w:val="00150D38"/>
    <w:rsid w:val="00154D9C"/>
    <w:rsid w:val="00156BC7"/>
    <w:rsid w:val="001614AB"/>
    <w:rsid w:val="001808D7"/>
    <w:rsid w:val="00182DB7"/>
    <w:rsid w:val="00183457"/>
    <w:rsid w:val="001959BA"/>
    <w:rsid w:val="001A4239"/>
    <w:rsid w:val="001A55AA"/>
    <w:rsid w:val="001A792E"/>
    <w:rsid w:val="001B19CB"/>
    <w:rsid w:val="001C3D1C"/>
    <w:rsid w:val="001D121B"/>
    <w:rsid w:val="001D447F"/>
    <w:rsid w:val="001D6A25"/>
    <w:rsid w:val="001D747D"/>
    <w:rsid w:val="001E3F91"/>
    <w:rsid w:val="001F3548"/>
    <w:rsid w:val="001F38DE"/>
    <w:rsid w:val="00213BF5"/>
    <w:rsid w:val="00220DA0"/>
    <w:rsid w:val="0022138A"/>
    <w:rsid w:val="00226F07"/>
    <w:rsid w:val="00227ADF"/>
    <w:rsid w:val="0023764E"/>
    <w:rsid w:val="00240905"/>
    <w:rsid w:val="00243894"/>
    <w:rsid w:val="00251873"/>
    <w:rsid w:val="0026421E"/>
    <w:rsid w:val="00264F88"/>
    <w:rsid w:val="002A2B38"/>
    <w:rsid w:val="002B613C"/>
    <w:rsid w:val="002B670F"/>
    <w:rsid w:val="002B6827"/>
    <w:rsid w:val="002B77D6"/>
    <w:rsid w:val="002C0ADE"/>
    <w:rsid w:val="002C741F"/>
    <w:rsid w:val="002D1D99"/>
    <w:rsid w:val="002F0336"/>
    <w:rsid w:val="002F65E1"/>
    <w:rsid w:val="002F7637"/>
    <w:rsid w:val="00314ADD"/>
    <w:rsid w:val="00317303"/>
    <w:rsid w:val="00325623"/>
    <w:rsid w:val="0033652C"/>
    <w:rsid w:val="003413AB"/>
    <w:rsid w:val="00353081"/>
    <w:rsid w:val="003608CF"/>
    <w:rsid w:val="00361BF0"/>
    <w:rsid w:val="003841BC"/>
    <w:rsid w:val="00387C92"/>
    <w:rsid w:val="003919D0"/>
    <w:rsid w:val="00395230"/>
    <w:rsid w:val="0039706E"/>
    <w:rsid w:val="003A1EB3"/>
    <w:rsid w:val="003A1FA6"/>
    <w:rsid w:val="003A3DAB"/>
    <w:rsid w:val="003B454D"/>
    <w:rsid w:val="003C4C1D"/>
    <w:rsid w:val="003D07CA"/>
    <w:rsid w:val="003E128F"/>
    <w:rsid w:val="003E5A5F"/>
    <w:rsid w:val="003E6E92"/>
    <w:rsid w:val="003F467E"/>
    <w:rsid w:val="004078E2"/>
    <w:rsid w:val="00422336"/>
    <w:rsid w:val="004260DA"/>
    <w:rsid w:val="004405A7"/>
    <w:rsid w:val="004440E7"/>
    <w:rsid w:val="00455D95"/>
    <w:rsid w:val="00461F57"/>
    <w:rsid w:val="004630DC"/>
    <w:rsid w:val="00467B6B"/>
    <w:rsid w:val="00470FDF"/>
    <w:rsid w:val="00471D51"/>
    <w:rsid w:val="0047471E"/>
    <w:rsid w:val="00483047"/>
    <w:rsid w:val="00486FC4"/>
    <w:rsid w:val="00487878"/>
    <w:rsid w:val="00487CE3"/>
    <w:rsid w:val="004C2C11"/>
    <w:rsid w:val="004D64AD"/>
    <w:rsid w:val="004E0E83"/>
    <w:rsid w:val="004F0144"/>
    <w:rsid w:val="004F160E"/>
    <w:rsid w:val="004F5DA3"/>
    <w:rsid w:val="00515092"/>
    <w:rsid w:val="005162A4"/>
    <w:rsid w:val="00557182"/>
    <w:rsid w:val="00560B21"/>
    <w:rsid w:val="0057038D"/>
    <w:rsid w:val="00587D1B"/>
    <w:rsid w:val="0059382B"/>
    <w:rsid w:val="005A4BB7"/>
    <w:rsid w:val="005C14AE"/>
    <w:rsid w:val="005C346F"/>
    <w:rsid w:val="005D1DF5"/>
    <w:rsid w:val="005D236A"/>
    <w:rsid w:val="005D6617"/>
    <w:rsid w:val="005D6E5D"/>
    <w:rsid w:val="005E0188"/>
    <w:rsid w:val="005E42E5"/>
    <w:rsid w:val="005E7781"/>
    <w:rsid w:val="00601C5E"/>
    <w:rsid w:val="006056D8"/>
    <w:rsid w:val="00610C35"/>
    <w:rsid w:val="006171EE"/>
    <w:rsid w:val="00626B4E"/>
    <w:rsid w:val="006271BB"/>
    <w:rsid w:val="00641481"/>
    <w:rsid w:val="00644AA5"/>
    <w:rsid w:val="00645606"/>
    <w:rsid w:val="006460CF"/>
    <w:rsid w:val="006608A3"/>
    <w:rsid w:val="006619AA"/>
    <w:rsid w:val="0067047D"/>
    <w:rsid w:val="006873A5"/>
    <w:rsid w:val="0069799E"/>
    <w:rsid w:val="006A03A5"/>
    <w:rsid w:val="006A0CB4"/>
    <w:rsid w:val="006A4C8A"/>
    <w:rsid w:val="006A6016"/>
    <w:rsid w:val="006D0D6C"/>
    <w:rsid w:val="006D2CBA"/>
    <w:rsid w:val="006D44B8"/>
    <w:rsid w:val="006D46D1"/>
    <w:rsid w:val="006D4C31"/>
    <w:rsid w:val="006E63C8"/>
    <w:rsid w:val="006E6EF7"/>
    <w:rsid w:val="007047F5"/>
    <w:rsid w:val="0071443C"/>
    <w:rsid w:val="0071484C"/>
    <w:rsid w:val="00716225"/>
    <w:rsid w:val="00717A6C"/>
    <w:rsid w:val="00721FB4"/>
    <w:rsid w:val="0072331F"/>
    <w:rsid w:val="0072646F"/>
    <w:rsid w:val="0074276C"/>
    <w:rsid w:val="007439F6"/>
    <w:rsid w:val="00746DE5"/>
    <w:rsid w:val="0075091C"/>
    <w:rsid w:val="00751737"/>
    <w:rsid w:val="00752AF4"/>
    <w:rsid w:val="007531C6"/>
    <w:rsid w:val="007571A3"/>
    <w:rsid w:val="00765081"/>
    <w:rsid w:val="00771325"/>
    <w:rsid w:val="00772AEB"/>
    <w:rsid w:val="00791103"/>
    <w:rsid w:val="007A4A3D"/>
    <w:rsid w:val="007A6960"/>
    <w:rsid w:val="007B1341"/>
    <w:rsid w:val="007B56EB"/>
    <w:rsid w:val="007E401D"/>
    <w:rsid w:val="007F7CA3"/>
    <w:rsid w:val="00805E36"/>
    <w:rsid w:val="008111DD"/>
    <w:rsid w:val="00811FD1"/>
    <w:rsid w:val="008128B4"/>
    <w:rsid w:val="0082001A"/>
    <w:rsid w:val="00822366"/>
    <w:rsid w:val="008300B5"/>
    <w:rsid w:val="0083123B"/>
    <w:rsid w:val="0083155D"/>
    <w:rsid w:val="008324C7"/>
    <w:rsid w:val="008452C7"/>
    <w:rsid w:val="0084718D"/>
    <w:rsid w:val="00853000"/>
    <w:rsid w:val="00853D26"/>
    <w:rsid w:val="00861D9E"/>
    <w:rsid w:val="00867457"/>
    <w:rsid w:val="008939B1"/>
    <w:rsid w:val="008A4CBF"/>
    <w:rsid w:val="008A54BA"/>
    <w:rsid w:val="008B1209"/>
    <w:rsid w:val="008B237E"/>
    <w:rsid w:val="008B2E57"/>
    <w:rsid w:val="008C307C"/>
    <w:rsid w:val="008D71B0"/>
    <w:rsid w:val="008D77F9"/>
    <w:rsid w:val="008E35F7"/>
    <w:rsid w:val="008F73FF"/>
    <w:rsid w:val="00900DC5"/>
    <w:rsid w:val="00912734"/>
    <w:rsid w:val="00941461"/>
    <w:rsid w:val="00950122"/>
    <w:rsid w:val="009610A3"/>
    <w:rsid w:val="00986493"/>
    <w:rsid w:val="00987ADE"/>
    <w:rsid w:val="00990B55"/>
    <w:rsid w:val="00994923"/>
    <w:rsid w:val="00996395"/>
    <w:rsid w:val="009A02D5"/>
    <w:rsid w:val="009C425A"/>
    <w:rsid w:val="009D18D8"/>
    <w:rsid w:val="009D570F"/>
    <w:rsid w:val="009E2F46"/>
    <w:rsid w:val="009E5D1E"/>
    <w:rsid w:val="009F0BA3"/>
    <w:rsid w:val="009F1FFE"/>
    <w:rsid w:val="00A05305"/>
    <w:rsid w:val="00A056B2"/>
    <w:rsid w:val="00A1229D"/>
    <w:rsid w:val="00A13B63"/>
    <w:rsid w:val="00A27B67"/>
    <w:rsid w:val="00A41DBB"/>
    <w:rsid w:val="00A474B7"/>
    <w:rsid w:val="00A50266"/>
    <w:rsid w:val="00A55FF0"/>
    <w:rsid w:val="00A74508"/>
    <w:rsid w:val="00A815B6"/>
    <w:rsid w:val="00A86FD0"/>
    <w:rsid w:val="00A905DD"/>
    <w:rsid w:val="00A90C47"/>
    <w:rsid w:val="00A91B9B"/>
    <w:rsid w:val="00AA0206"/>
    <w:rsid w:val="00AB2C6C"/>
    <w:rsid w:val="00AB366B"/>
    <w:rsid w:val="00AD3647"/>
    <w:rsid w:val="00AD4388"/>
    <w:rsid w:val="00AE3C39"/>
    <w:rsid w:val="00AE54A3"/>
    <w:rsid w:val="00B02F92"/>
    <w:rsid w:val="00B12B3E"/>
    <w:rsid w:val="00B2199B"/>
    <w:rsid w:val="00B22E41"/>
    <w:rsid w:val="00B26AB0"/>
    <w:rsid w:val="00B42E5D"/>
    <w:rsid w:val="00B55903"/>
    <w:rsid w:val="00B771EF"/>
    <w:rsid w:val="00B82D54"/>
    <w:rsid w:val="00B90396"/>
    <w:rsid w:val="00B92C96"/>
    <w:rsid w:val="00B956BD"/>
    <w:rsid w:val="00BB17E3"/>
    <w:rsid w:val="00BC6A2A"/>
    <w:rsid w:val="00BD23D2"/>
    <w:rsid w:val="00BE0A88"/>
    <w:rsid w:val="00BE33DB"/>
    <w:rsid w:val="00BE4D59"/>
    <w:rsid w:val="00BF7000"/>
    <w:rsid w:val="00C073B3"/>
    <w:rsid w:val="00C153E4"/>
    <w:rsid w:val="00C276FE"/>
    <w:rsid w:val="00C2795B"/>
    <w:rsid w:val="00C30713"/>
    <w:rsid w:val="00C31435"/>
    <w:rsid w:val="00C325B8"/>
    <w:rsid w:val="00C37EBA"/>
    <w:rsid w:val="00C43F2C"/>
    <w:rsid w:val="00C45B84"/>
    <w:rsid w:val="00C57512"/>
    <w:rsid w:val="00C70308"/>
    <w:rsid w:val="00C82051"/>
    <w:rsid w:val="00C85525"/>
    <w:rsid w:val="00CB583D"/>
    <w:rsid w:val="00CB5A3C"/>
    <w:rsid w:val="00CC023B"/>
    <w:rsid w:val="00CD06FA"/>
    <w:rsid w:val="00CD334B"/>
    <w:rsid w:val="00CD6504"/>
    <w:rsid w:val="00CE516A"/>
    <w:rsid w:val="00CE6B85"/>
    <w:rsid w:val="00CE7F48"/>
    <w:rsid w:val="00D041E1"/>
    <w:rsid w:val="00D0679F"/>
    <w:rsid w:val="00D1488B"/>
    <w:rsid w:val="00D1563C"/>
    <w:rsid w:val="00D26B86"/>
    <w:rsid w:val="00D32971"/>
    <w:rsid w:val="00D366E2"/>
    <w:rsid w:val="00D37C4C"/>
    <w:rsid w:val="00D41387"/>
    <w:rsid w:val="00D41573"/>
    <w:rsid w:val="00D71CD9"/>
    <w:rsid w:val="00D73A62"/>
    <w:rsid w:val="00D74DD3"/>
    <w:rsid w:val="00D86FA2"/>
    <w:rsid w:val="00D9430E"/>
    <w:rsid w:val="00DA0D7D"/>
    <w:rsid w:val="00DB2D3B"/>
    <w:rsid w:val="00DC2834"/>
    <w:rsid w:val="00DC794A"/>
    <w:rsid w:val="00DD4B42"/>
    <w:rsid w:val="00DE589C"/>
    <w:rsid w:val="00E179D0"/>
    <w:rsid w:val="00E21BB5"/>
    <w:rsid w:val="00E46B9F"/>
    <w:rsid w:val="00E54CE7"/>
    <w:rsid w:val="00E600C8"/>
    <w:rsid w:val="00E64FED"/>
    <w:rsid w:val="00E72731"/>
    <w:rsid w:val="00E73D4C"/>
    <w:rsid w:val="00E863DA"/>
    <w:rsid w:val="00E93383"/>
    <w:rsid w:val="00EA07FD"/>
    <w:rsid w:val="00EA1387"/>
    <w:rsid w:val="00EA14E9"/>
    <w:rsid w:val="00EA436C"/>
    <w:rsid w:val="00EB3C8A"/>
    <w:rsid w:val="00EB7F5E"/>
    <w:rsid w:val="00ED404F"/>
    <w:rsid w:val="00EE2E9E"/>
    <w:rsid w:val="00EF252C"/>
    <w:rsid w:val="00EF5867"/>
    <w:rsid w:val="00F10F9C"/>
    <w:rsid w:val="00F154C9"/>
    <w:rsid w:val="00F362BB"/>
    <w:rsid w:val="00F52272"/>
    <w:rsid w:val="00F5255C"/>
    <w:rsid w:val="00F7419F"/>
    <w:rsid w:val="00F9495E"/>
    <w:rsid w:val="00F96085"/>
    <w:rsid w:val="00F97855"/>
    <w:rsid w:val="00FA0EAC"/>
    <w:rsid w:val="00FB260C"/>
    <w:rsid w:val="00FD3CAB"/>
    <w:rsid w:val="00FD5BE7"/>
    <w:rsid w:val="00FF32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2A77B05"/>
  <w15:chartTrackingRefBased/>
  <w15:docId w15:val="{AAB383CA-ACA4-4906-B488-2B27EFDAA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157E9"/>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C023B"/>
    <w:pPr>
      <w:tabs>
        <w:tab w:val="center" w:pos="4536"/>
        <w:tab w:val="right" w:pos="9072"/>
      </w:tabs>
    </w:pPr>
  </w:style>
  <w:style w:type="character" w:customStyle="1" w:styleId="KopfzeileZchn">
    <w:name w:val="Kopfzeile Zchn"/>
    <w:basedOn w:val="Absatz-Standardschriftart"/>
    <w:link w:val="Kopfzeile"/>
    <w:uiPriority w:val="99"/>
    <w:rsid w:val="00CC023B"/>
  </w:style>
  <w:style w:type="paragraph" w:styleId="Fuzeile">
    <w:name w:val="footer"/>
    <w:basedOn w:val="Standard"/>
    <w:link w:val="FuzeileZchn"/>
    <w:uiPriority w:val="99"/>
    <w:unhideWhenUsed/>
    <w:rsid w:val="00CC023B"/>
    <w:pPr>
      <w:tabs>
        <w:tab w:val="center" w:pos="4536"/>
        <w:tab w:val="right" w:pos="9072"/>
      </w:tabs>
    </w:pPr>
  </w:style>
  <w:style w:type="character" w:customStyle="1" w:styleId="FuzeileZchn">
    <w:name w:val="Fußzeile Zchn"/>
    <w:basedOn w:val="Absatz-Standardschriftart"/>
    <w:link w:val="Fuzeile"/>
    <w:uiPriority w:val="99"/>
    <w:rsid w:val="00CC023B"/>
  </w:style>
  <w:style w:type="paragraph" w:styleId="Sprechblasentext">
    <w:name w:val="Balloon Text"/>
    <w:basedOn w:val="Standard"/>
    <w:link w:val="SprechblasentextZchn"/>
    <w:uiPriority w:val="99"/>
    <w:semiHidden/>
    <w:unhideWhenUsed/>
    <w:rsid w:val="00CC023B"/>
    <w:rPr>
      <w:rFonts w:ascii="Tahoma" w:hAnsi="Tahoma" w:cs="Tahoma"/>
      <w:sz w:val="16"/>
      <w:szCs w:val="16"/>
    </w:rPr>
  </w:style>
  <w:style w:type="character" w:customStyle="1" w:styleId="SprechblasentextZchn">
    <w:name w:val="Sprechblasentext Zchn"/>
    <w:link w:val="Sprechblasentext"/>
    <w:uiPriority w:val="99"/>
    <w:semiHidden/>
    <w:rsid w:val="00CC023B"/>
    <w:rPr>
      <w:rFonts w:ascii="Tahoma" w:hAnsi="Tahoma" w:cs="Tahoma"/>
      <w:sz w:val="16"/>
      <w:szCs w:val="16"/>
    </w:rPr>
  </w:style>
  <w:style w:type="character" w:styleId="Hyperlink">
    <w:name w:val="Hyperlink"/>
    <w:uiPriority w:val="99"/>
    <w:unhideWhenUsed/>
    <w:rsid w:val="00CC023B"/>
    <w:rPr>
      <w:color w:val="0000FF"/>
      <w:u w:val="single"/>
    </w:rPr>
  </w:style>
  <w:style w:type="paragraph" w:styleId="KeinLeerraum">
    <w:name w:val="No Spacing"/>
    <w:uiPriority w:val="1"/>
    <w:qFormat/>
    <w:rsid w:val="001C3D1C"/>
    <w:rPr>
      <w:sz w:val="22"/>
      <w:szCs w:val="22"/>
      <w:lang w:eastAsia="en-US"/>
    </w:rPr>
  </w:style>
  <w:style w:type="character" w:styleId="NichtaufgelsteErwhnung">
    <w:name w:val="Unresolved Mention"/>
    <w:uiPriority w:val="99"/>
    <w:semiHidden/>
    <w:unhideWhenUsed/>
    <w:rsid w:val="006460CF"/>
    <w:rPr>
      <w:color w:val="808080"/>
      <w:shd w:val="clear" w:color="auto" w:fill="E6E6E6"/>
    </w:rPr>
  </w:style>
  <w:style w:type="paragraph" w:styleId="berarbeitung">
    <w:name w:val="Revision"/>
    <w:hidden/>
    <w:uiPriority w:val="99"/>
    <w:semiHidden/>
    <w:rsid w:val="00EB7F5E"/>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5746006">
      <w:bodyDiv w:val="1"/>
      <w:marLeft w:val="0"/>
      <w:marRight w:val="0"/>
      <w:marTop w:val="0"/>
      <w:marBottom w:val="0"/>
      <w:divBdr>
        <w:top w:val="none" w:sz="0" w:space="0" w:color="auto"/>
        <w:left w:val="none" w:sz="0" w:space="0" w:color="auto"/>
        <w:bottom w:val="none" w:sz="0" w:space="0" w:color="auto"/>
        <w:right w:val="none" w:sz="0" w:space="0" w:color="auto"/>
      </w:divBdr>
    </w:div>
    <w:div w:id="1678072269">
      <w:bodyDiv w:val="1"/>
      <w:marLeft w:val="0"/>
      <w:marRight w:val="0"/>
      <w:marTop w:val="0"/>
      <w:marBottom w:val="0"/>
      <w:divBdr>
        <w:top w:val="none" w:sz="0" w:space="0" w:color="auto"/>
        <w:left w:val="none" w:sz="0" w:space="0" w:color="auto"/>
        <w:bottom w:val="none" w:sz="0" w:space="0" w:color="auto"/>
        <w:right w:val="none" w:sz="0" w:space="0" w:color="auto"/>
      </w:divBdr>
    </w:div>
    <w:div w:id="1754084853">
      <w:bodyDiv w:val="1"/>
      <w:marLeft w:val="0"/>
      <w:marRight w:val="0"/>
      <w:marTop w:val="0"/>
      <w:marBottom w:val="0"/>
      <w:divBdr>
        <w:top w:val="none" w:sz="0" w:space="0" w:color="auto"/>
        <w:left w:val="none" w:sz="0" w:space="0" w:color="auto"/>
        <w:bottom w:val="none" w:sz="0" w:space="0" w:color="auto"/>
        <w:right w:val="none" w:sz="0" w:space="0" w:color="auto"/>
      </w:divBdr>
    </w:div>
    <w:div w:id="2038772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mundusvini"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meininger.de"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meiningerde.sharepoint.com/sites/WERF/Freigegebene%20Dokumente/MUNDUS%20VINI%20Summer%20Tasting%202020/Presse/www.meininger.de"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kument" ma:contentTypeID="0x010100339637396275BF42B5516611C53977E9" ma:contentTypeVersion="13" ma:contentTypeDescription="Ein neues Dokument erstellen." ma:contentTypeScope="" ma:versionID="cda9fd6c0d086867eb8b5725a21505f6">
  <xsd:schema xmlns:xsd="http://www.w3.org/2001/XMLSchema" xmlns:xs="http://www.w3.org/2001/XMLSchema" xmlns:p="http://schemas.microsoft.com/office/2006/metadata/properties" xmlns:ns2="84fa1a25-c9d8-4567-a589-7adbf9d20d7c" xmlns:ns3="e44d0cbe-f891-459c-a3aa-f7c498d74325" targetNamespace="http://schemas.microsoft.com/office/2006/metadata/properties" ma:root="true" ma:fieldsID="ccaf3c421c66bc2e6891614446bf64ae" ns2:_="" ns3:_="">
    <xsd:import namespace="84fa1a25-c9d8-4567-a589-7adbf9d20d7c"/>
    <xsd:import namespace="e44d0cbe-f891-459c-a3aa-f7c498d7432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fa1a25-c9d8-4567-a589-7adbf9d20d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44d0cbe-f891-459c-a3aa-f7c498d74325"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200872-EEB2-468A-86A1-84CC23E7356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C5263C0-6A11-46CE-AD47-5259E6CA72FB}">
  <ds:schemaRefs>
    <ds:schemaRef ds:uri="http://schemas.microsoft.com/sharepoint/v3/contenttype/forms"/>
  </ds:schemaRefs>
</ds:datastoreItem>
</file>

<file path=customXml/itemProps3.xml><?xml version="1.0" encoding="utf-8"?>
<ds:datastoreItem xmlns:ds="http://schemas.openxmlformats.org/officeDocument/2006/customXml" ds:itemID="{81AB2FDE-94C9-41F4-BB45-FD158D9F52A7}">
  <ds:schemaRefs>
    <ds:schemaRef ds:uri="http://schemas.openxmlformats.org/officeDocument/2006/bibliography"/>
  </ds:schemaRefs>
</ds:datastoreItem>
</file>

<file path=customXml/itemProps4.xml><?xml version="1.0" encoding="utf-8"?>
<ds:datastoreItem xmlns:ds="http://schemas.openxmlformats.org/officeDocument/2006/customXml" ds:itemID="{A7C8EFF1-06C4-4EC7-BE6F-73BD8FE9F1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fa1a25-c9d8-4567-a589-7adbf9d20d7c"/>
    <ds:schemaRef ds:uri="e44d0cbe-f891-459c-a3aa-f7c498d743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686</Words>
  <Characters>4327</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5003</CharactersWithSpaces>
  <SharedDoc>false</SharedDoc>
  <HLinks>
    <vt:vector size="18" baseType="variant">
      <vt:variant>
        <vt:i4>7340074</vt:i4>
      </vt:variant>
      <vt:variant>
        <vt:i4>6</vt:i4>
      </vt:variant>
      <vt:variant>
        <vt:i4>0</vt:i4>
      </vt:variant>
      <vt:variant>
        <vt:i4>5</vt:i4>
      </vt:variant>
      <vt:variant>
        <vt:lpwstr>http://www.mundus-vini/</vt:lpwstr>
      </vt:variant>
      <vt:variant>
        <vt:lpwstr/>
      </vt:variant>
      <vt:variant>
        <vt:i4>1572891</vt:i4>
      </vt:variant>
      <vt:variant>
        <vt:i4>3</vt:i4>
      </vt:variant>
      <vt:variant>
        <vt:i4>0</vt:i4>
      </vt:variant>
      <vt:variant>
        <vt:i4>5</vt:i4>
      </vt:variant>
      <vt:variant>
        <vt:lpwstr>http://www.meininger.de/</vt:lpwstr>
      </vt:variant>
      <vt:variant>
        <vt:lpwstr/>
      </vt:variant>
      <vt:variant>
        <vt:i4>196608</vt:i4>
      </vt:variant>
      <vt:variant>
        <vt:i4>0</vt:i4>
      </vt:variant>
      <vt:variant>
        <vt:i4>0</vt:i4>
      </vt:variant>
      <vt:variant>
        <vt:i4>5</vt:i4>
      </vt:variant>
      <vt:variant>
        <vt:lpwstr>https://meiningerde.sharepoint.com/sites/WERF/Freigegebene Dokumente/MUNDUS VINI Summer Tasting 2020/Presse/www.meininger.de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karlein</dc:creator>
  <cp:keywords/>
  <cp:lastModifiedBy>Zeisset, Nicole</cp:lastModifiedBy>
  <cp:revision>14</cp:revision>
  <cp:lastPrinted>2021-09-06T09:31:00Z</cp:lastPrinted>
  <dcterms:created xsi:type="dcterms:W3CDTF">2021-09-06T09:53:00Z</dcterms:created>
  <dcterms:modified xsi:type="dcterms:W3CDTF">2021-09-06T10:10:00Z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0x010100339637396275BF42B5516611C53977E9</vt:lpwstr>
  </property>
</Properties>
</file>