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7B2E9A" w14:textId="77777777" w:rsidR="00B26AB0" w:rsidRPr="004346EC" w:rsidRDefault="00B26AB0" w:rsidP="00B26AB0">
      <w:pPr>
        <w:rPr>
          <w:rFonts w:ascii="Arial" w:hAnsi="Arial" w:cs="Arial"/>
          <w:b/>
        </w:rPr>
      </w:pPr>
      <w:r w:rsidRPr="004346EC">
        <w:rPr>
          <w:rFonts w:ascii="Arial" w:hAnsi="Arial" w:cs="Arial"/>
          <w:b/>
        </w:rPr>
        <w:t>PRESSEMITTEILUNG</w:t>
      </w:r>
    </w:p>
    <w:p w14:paraId="1FB7B70B" w14:textId="77777777" w:rsidR="00B26AB0" w:rsidRPr="004346EC" w:rsidRDefault="00B26AB0" w:rsidP="00B26AB0">
      <w:pPr>
        <w:rPr>
          <w:rFonts w:ascii="Arial" w:hAnsi="Arial" w:cs="Arial"/>
          <w:b/>
        </w:rPr>
      </w:pPr>
    </w:p>
    <w:p w14:paraId="65F5E674" w14:textId="5C1AE1C8" w:rsidR="00B26AB0" w:rsidRPr="004346EC" w:rsidRDefault="00B26AB0" w:rsidP="00B26AB0">
      <w:pPr>
        <w:rPr>
          <w:rFonts w:ascii="Arial" w:hAnsi="Arial" w:cs="Arial"/>
          <w:b/>
        </w:rPr>
      </w:pPr>
      <w:r w:rsidRPr="004346EC">
        <w:rPr>
          <w:rFonts w:ascii="Arial" w:hAnsi="Arial" w:cs="Arial"/>
          <w:b/>
        </w:rPr>
        <w:t xml:space="preserve">Neustadt, </w:t>
      </w:r>
      <w:r w:rsidR="007F67AA" w:rsidRPr="004346EC">
        <w:rPr>
          <w:rFonts w:ascii="Arial" w:hAnsi="Arial" w:cs="Arial"/>
          <w:b/>
        </w:rPr>
        <w:t>10. März 2021</w:t>
      </w:r>
    </w:p>
    <w:p w14:paraId="2596D898" w14:textId="77777777" w:rsidR="00B26AB0" w:rsidRPr="004346EC" w:rsidRDefault="00B26AB0" w:rsidP="00B26AB0">
      <w:pPr>
        <w:rPr>
          <w:rFonts w:ascii="Arial" w:hAnsi="Arial" w:cs="Arial"/>
          <w:b/>
        </w:rPr>
      </w:pPr>
    </w:p>
    <w:p w14:paraId="26FFFAA4" w14:textId="77777777" w:rsidR="0083155D" w:rsidRPr="004346EC" w:rsidRDefault="0083155D" w:rsidP="00B26AB0">
      <w:pPr>
        <w:rPr>
          <w:rFonts w:ascii="Arial" w:hAnsi="Arial" w:cs="Arial"/>
          <w:b/>
        </w:rPr>
      </w:pPr>
    </w:p>
    <w:p w14:paraId="453F1AA1" w14:textId="77777777" w:rsidR="00B26AB0" w:rsidRPr="004346EC" w:rsidRDefault="00B26AB0" w:rsidP="00B26AB0">
      <w:pPr>
        <w:rPr>
          <w:rFonts w:ascii="Arial" w:hAnsi="Arial" w:cs="Arial"/>
          <w:b/>
        </w:rPr>
      </w:pPr>
    </w:p>
    <w:p w14:paraId="5807E511" w14:textId="727F8900" w:rsidR="001173D3" w:rsidRPr="00D777E9" w:rsidRDefault="001173D3" w:rsidP="001173D3">
      <w:pPr>
        <w:spacing w:after="160" w:line="259" w:lineRule="auto"/>
        <w:rPr>
          <w:rFonts w:ascii="Arial" w:hAnsi="Arial" w:cs="Arial"/>
          <w:b/>
          <w:bCs/>
          <w:sz w:val="24"/>
          <w:szCs w:val="24"/>
          <w:u w:val="single"/>
        </w:rPr>
      </w:pPr>
      <w:bookmarkStart w:id="0" w:name="_Hlk506537002"/>
      <w:r w:rsidRPr="00D777E9">
        <w:rPr>
          <w:rFonts w:ascii="Arial" w:hAnsi="Arial" w:cs="Arial"/>
          <w:b/>
          <w:bCs/>
          <w:sz w:val="24"/>
          <w:szCs w:val="24"/>
          <w:u w:val="single"/>
        </w:rPr>
        <w:t xml:space="preserve">Großartige Weine trotzen der Pandemie // MUNDUS VINI zeichnet die </w:t>
      </w:r>
      <w:r w:rsidR="0021624E">
        <w:rPr>
          <w:rFonts w:ascii="Arial" w:hAnsi="Arial" w:cs="Arial"/>
          <w:b/>
          <w:bCs/>
          <w:sz w:val="24"/>
          <w:szCs w:val="24"/>
          <w:u w:val="single"/>
        </w:rPr>
        <w:t>b</w:t>
      </w:r>
      <w:r w:rsidRPr="00D777E9">
        <w:rPr>
          <w:rFonts w:ascii="Arial" w:hAnsi="Arial" w:cs="Arial"/>
          <w:b/>
          <w:bCs/>
          <w:sz w:val="24"/>
          <w:szCs w:val="24"/>
          <w:u w:val="single"/>
        </w:rPr>
        <w:t xml:space="preserve">esten </w:t>
      </w:r>
      <w:r w:rsidR="005F6F62">
        <w:rPr>
          <w:rFonts w:ascii="Arial" w:hAnsi="Arial" w:cs="Arial"/>
          <w:b/>
          <w:bCs/>
          <w:sz w:val="24"/>
          <w:szCs w:val="24"/>
          <w:u w:val="single"/>
        </w:rPr>
        <w:t>Weine</w:t>
      </w:r>
      <w:r w:rsidRPr="00D777E9">
        <w:rPr>
          <w:rFonts w:ascii="Arial" w:hAnsi="Arial" w:cs="Arial"/>
          <w:b/>
          <w:bCs/>
          <w:sz w:val="24"/>
          <w:szCs w:val="24"/>
          <w:u w:val="single"/>
        </w:rPr>
        <w:t xml:space="preserve"> aus</w:t>
      </w:r>
    </w:p>
    <w:p w14:paraId="41EBAA0C" w14:textId="77777777" w:rsidR="001173D3" w:rsidRPr="004346EC" w:rsidRDefault="001173D3" w:rsidP="001173D3">
      <w:pPr>
        <w:spacing w:after="160" w:line="259" w:lineRule="auto"/>
        <w:rPr>
          <w:rFonts w:ascii="Arial" w:hAnsi="Arial" w:cs="Arial"/>
        </w:rPr>
      </w:pPr>
    </w:p>
    <w:p w14:paraId="08E76548" w14:textId="77777777" w:rsidR="001173D3" w:rsidRPr="004346EC" w:rsidRDefault="001173D3" w:rsidP="00513917">
      <w:pPr>
        <w:spacing w:after="160" w:line="259" w:lineRule="auto"/>
        <w:jc w:val="both"/>
        <w:rPr>
          <w:rFonts w:ascii="Arial" w:hAnsi="Arial" w:cs="Arial"/>
        </w:rPr>
      </w:pPr>
      <w:r w:rsidRPr="004346EC">
        <w:rPr>
          <w:rFonts w:ascii="Arial" w:hAnsi="Arial" w:cs="Arial"/>
        </w:rPr>
        <w:t>Knapp 3.000 Weine aus aller Welt wurden im Rahmen des 28. Großen Internationalen Weinpreises MUNDUS VINI in Neustadt an der Weinstraße ausgezeichnet. Die großartigen Weinqualitäten im Wettbewerb überzeugten die Expertenjury, die in diesem Jahr an insgesamt 20 Verkostungstagen in Kleingruppen 7.300 Weine aus 39 Weinbauländern der Welt blind und gewohnt professionell verkosteten.</w:t>
      </w:r>
    </w:p>
    <w:p w14:paraId="3025233F" w14:textId="77777777" w:rsidR="001173D3" w:rsidRPr="004346EC" w:rsidRDefault="001173D3" w:rsidP="00513917">
      <w:pPr>
        <w:spacing w:after="160" w:line="259" w:lineRule="auto"/>
        <w:jc w:val="both"/>
        <w:rPr>
          <w:rFonts w:ascii="Arial" w:hAnsi="Arial" w:cs="Arial"/>
        </w:rPr>
      </w:pPr>
      <w:r w:rsidRPr="004346EC">
        <w:rPr>
          <w:rFonts w:ascii="Arial" w:hAnsi="Arial" w:cs="Arial"/>
        </w:rPr>
        <w:t xml:space="preserve">Zwei Weinproduzenten aus Württemberg und dem Rheingau sind die beiden großen Sieger aus Deutschland: mit 19 Gold und 12 Silber Medaillen für ihr Sortiment wird die Felsengartenkellerei Besigheim aus Württemberg als „Beste Winzergenossenschaft Deutschlands“ und mit 1 Großes Gold, 6 Gold und 1 Silber Medaille das </w:t>
      </w:r>
      <w:proofErr w:type="spellStart"/>
      <w:r w:rsidRPr="004346EC">
        <w:rPr>
          <w:rFonts w:ascii="Arial" w:hAnsi="Arial" w:cs="Arial"/>
        </w:rPr>
        <w:t>VDP.Weingut</w:t>
      </w:r>
      <w:proofErr w:type="spellEnd"/>
      <w:r w:rsidRPr="004346EC">
        <w:rPr>
          <w:rFonts w:ascii="Arial" w:hAnsi="Arial" w:cs="Arial"/>
        </w:rPr>
        <w:t xml:space="preserve"> Georg-Müller-Stiftung aus dem Rheingau als „Bestes Weingut Deutschlands“ ausgezeichnet.</w:t>
      </w:r>
    </w:p>
    <w:p w14:paraId="1BC5E22F" w14:textId="77777777" w:rsidR="001173D3" w:rsidRPr="004346EC" w:rsidRDefault="001173D3" w:rsidP="00513917">
      <w:pPr>
        <w:spacing w:after="160" w:line="259" w:lineRule="auto"/>
        <w:jc w:val="both"/>
        <w:rPr>
          <w:rFonts w:ascii="Arial" w:hAnsi="Arial" w:cs="Arial"/>
        </w:rPr>
      </w:pPr>
      <w:r w:rsidRPr="004346EC">
        <w:rPr>
          <w:rFonts w:ascii="Arial" w:hAnsi="Arial" w:cs="Arial"/>
        </w:rPr>
        <w:t>Insgesamt vergibt MUNDUS VINI 3 Großes Gold, 140 Gold und 102 Silber Medaillen an deutsche Weine. Dies belegt die hohen Qualitäten, die von deutschen Weinproduzenten in den vergangenen Jahren erzeugt wurden.</w:t>
      </w:r>
    </w:p>
    <w:p w14:paraId="1182E4B1" w14:textId="77777777" w:rsidR="001173D3" w:rsidRPr="004346EC" w:rsidRDefault="001173D3" w:rsidP="00513917">
      <w:pPr>
        <w:spacing w:after="160" w:line="259" w:lineRule="auto"/>
        <w:jc w:val="both"/>
        <w:rPr>
          <w:rFonts w:ascii="Arial" w:hAnsi="Arial" w:cs="Arial"/>
        </w:rPr>
      </w:pPr>
      <w:r w:rsidRPr="004346EC">
        <w:rPr>
          <w:rFonts w:ascii="Arial" w:hAnsi="Arial" w:cs="Arial"/>
        </w:rPr>
        <w:t>Die meisten Auszeichnungen gehen an Winzerbetriebe aus der Pfalz (1 Großes Gold, 24 Gold und 34 Silber), gefolgt von ihren Kollegen aus Württemberg (37 Gold, 18 Silber) und Baden (30 Gold, 17 Silber). Beeindruckt haben auch Weine aus dem Rheingau (insgesamt 33 Medaillen), Franken (13 Medaillen), der Mosel (12), Rheinhessen (18), Sachsen (4) sowie der Nahe und Saale-Unstrut (jeweils 1 Medaille).</w:t>
      </w:r>
    </w:p>
    <w:p w14:paraId="658C15F1" w14:textId="77777777" w:rsidR="001173D3" w:rsidRPr="004346EC" w:rsidRDefault="001173D3" w:rsidP="00513917">
      <w:pPr>
        <w:spacing w:after="160" w:line="259" w:lineRule="auto"/>
        <w:jc w:val="both"/>
        <w:rPr>
          <w:rFonts w:ascii="Arial" w:hAnsi="Arial" w:cs="Arial"/>
        </w:rPr>
      </w:pPr>
      <w:r w:rsidRPr="004346EC">
        <w:rPr>
          <w:rFonts w:ascii="Arial" w:hAnsi="Arial" w:cs="Arial"/>
        </w:rPr>
        <w:t>Bester Weinimporteur ist die GES Sorrentino mit Sitz in Delmenhorst, deren Weine mit 16 Gold und 14 Silber Medaillen ausgezeichnet werden.</w:t>
      </w:r>
    </w:p>
    <w:p w14:paraId="4A32AEDE" w14:textId="77777777" w:rsidR="001173D3" w:rsidRPr="004346EC" w:rsidRDefault="001173D3" w:rsidP="00513917">
      <w:pPr>
        <w:spacing w:after="160" w:line="259" w:lineRule="auto"/>
        <w:jc w:val="both"/>
        <w:rPr>
          <w:rFonts w:ascii="Arial" w:hAnsi="Arial" w:cs="Arial"/>
        </w:rPr>
      </w:pPr>
      <w:r w:rsidRPr="004346EC">
        <w:rPr>
          <w:rFonts w:ascii="Arial" w:hAnsi="Arial" w:cs="Arial"/>
        </w:rPr>
        <w:t xml:space="preserve">Besonders geehrt im Rahmen der Frühjahrsverkostung werden die Weine und Winzer, die mit einem „Best </w:t>
      </w:r>
      <w:proofErr w:type="spellStart"/>
      <w:r w:rsidRPr="004346EC">
        <w:rPr>
          <w:rFonts w:ascii="Arial" w:hAnsi="Arial" w:cs="Arial"/>
        </w:rPr>
        <w:t>of</w:t>
      </w:r>
      <w:proofErr w:type="spellEnd"/>
      <w:r w:rsidRPr="004346EC">
        <w:rPr>
          <w:rFonts w:ascii="Arial" w:hAnsi="Arial" w:cs="Arial"/>
        </w:rPr>
        <w:t xml:space="preserve"> Show“ Award ausgezeichnet werden. Dies wird nur den besten Weinen einer Kategorie zuteil. </w:t>
      </w:r>
    </w:p>
    <w:p w14:paraId="156B5F35" w14:textId="77777777" w:rsidR="001173D3" w:rsidRPr="004346EC" w:rsidRDefault="001173D3" w:rsidP="00513917">
      <w:pPr>
        <w:spacing w:after="160" w:line="259" w:lineRule="auto"/>
        <w:jc w:val="both"/>
        <w:rPr>
          <w:rFonts w:ascii="Arial" w:hAnsi="Arial" w:cs="Arial"/>
        </w:rPr>
      </w:pPr>
      <w:r w:rsidRPr="004346EC">
        <w:rPr>
          <w:rFonts w:ascii="Arial" w:hAnsi="Arial" w:cs="Arial"/>
        </w:rPr>
        <w:t xml:space="preserve">Zu den deutschen „Best </w:t>
      </w:r>
      <w:proofErr w:type="spellStart"/>
      <w:r w:rsidRPr="004346EC">
        <w:rPr>
          <w:rFonts w:ascii="Arial" w:hAnsi="Arial" w:cs="Arial"/>
        </w:rPr>
        <w:t>of</w:t>
      </w:r>
      <w:proofErr w:type="spellEnd"/>
      <w:r w:rsidRPr="004346EC">
        <w:rPr>
          <w:rFonts w:ascii="Arial" w:hAnsi="Arial" w:cs="Arial"/>
        </w:rPr>
        <w:t xml:space="preserve"> Show“ Siegern zählen unter anderem das Weingut am Nil (Bester Riesling trocken), die Hessischen Staatsweingüter Kloster Eberbach (Bester Spätburgunder) oder die Henkell &amp; Co. Sektkellereien (Bester Sekt).</w:t>
      </w:r>
    </w:p>
    <w:p w14:paraId="53301E96" w14:textId="77777777" w:rsidR="001173D3" w:rsidRPr="004346EC" w:rsidRDefault="001173D3" w:rsidP="00513917">
      <w:pPr>
        <w:spacing w:after="160" w:line="259" w:lineRule="auto"/>
        <w:jc w:val="both"/>
        <w:rPr>
          <w:rFonts w:ascii="Arial" w:hAnsi="Arial" w:cs="Arial"/>
        </w:rPr>
      </w:pPr>
      <w:r w:rsidRPr="004346EC">
        <w:rPr>
          <w:rFonts w:ascii="Arial" w:hAnsi="Arial" w:cs="Arial"/>
        </w:rPr>
        <w:t xml:space="preserve">International finden sich in der „Best </w:t>
      </w:r>
      <w:proofErr w:type="spellStart"/>
      <w:r w:rsidRPr="004346EC">
        <w:rPr>
          <w:rFonts w:ascii="Arial" w:hAnsi="Arial" w:cs="Arial"/>
        </w:rPr>
        <w:t>of</w:t>
      </w:r>
      <w:proofErr w:type="spellEnd"/>
      <w:r w:rsidRPr="004346EC">
        <w:rPr>
          <w:rFonts w:ascii="Arial" w:hAnsi="Arial" w:cs="Arial"/>
        </w:rPr>
        <w:t xml:space="preserve"> Show“ Liste Größen wie der „Beste Jahrgangschampagner“ (Rare </w:t>
      </w:r>
      <w:proofErr w:type="spellStart"/>
      <w:r w:rsidRPr="004346EC">
        <w:rPr>
          <w:rFonts w:ascii="Arial" w:hAnsi="Arial" w:cs="Arial"/>
        </w:rPr>
        <w:t>Millésime</w:t>
      </w:r>
      <w:proofErr w:type="spellEnd"/>
      <w:r w:rsidRPr="004346EC">
        <w:rPr>
          <w:rFonts w:ascii="Arial" w:hAnsi="Arial" w:cs="Arial"/>
        </w:rPr>
        <w:t xml:space="preserve"> 2008), der „Beste Amarone della Valpolicella“ (Ca </w:t>
      </w:r>
      <w:proofErr w:type="spellStart"/>
      <w:r w:rsidRPr="004346EC">
        <w:rPr>
          <w:rFonts w:ascii="Arial" w:hAnsi="Arial" w:cs="Arial"/>
        </w:rPr>
        <w:t>dei</w:t>
      </w:r>
      <w:proofErr w:type="spellEnd"/>
      <w:r w:rsidRPr="004346EC">
        <w:rPr>
          <w:rFonts w:ascii="Arial" w:hAnsi="Arial" w:cs="Arial"/>
        </w:rPr>
        <w:t xml:space="preserve"> </w:t>
      </w:r>
      <w:proofErr w:type="spellStart"/>
      <w:r w:rsidRPr="004346EC">
        <w:rPr>
          <w:rFonts w:ascii="Arial" w:hAnsi="Arial" w:cs="Arial"/>
        </w:rPr>
        <w:t>Frati</w:t>
      </w:r>
      <w:proofErr w:type="spellEnd"/>
      <w:r w:rsidRPr="004346EC">
        <w:rPr>
          <w:rFonts w:ascii="Arial" w:hAnsi="Arial" w:cs="Arial"/>
        </w:rPr>
        <w:t xml:space="preserve">) oder der „Beste Sherry“ (Noé von González </w:t>
      </w:r>
      <w:proofErr w:type="spellStart"/>
      <w:r w:rsidRPr="004346EC">
        <w:rPr>
          <w:rFonts w:ascii="Arial" w:hAnsi="Arial" w:cs="Arial"/>
        </w:rPr>
        <w:t>Byass</w:t>
      </w:r>
      <w:proofErr w:type="spellEnd"/>
      <w:r w:rsidRPr="004346EC">
        <w:rPr>
          <w:rFonts w:ascii="Arial" w:hAnsi="Arial" w:cs="Arial"/>
        </w:rPr>
        <w:t>).</w:t>
      </w:r>
    </w:p>
    <w:p w14:paraId="78125261" w14:textId="77777777" w:rsidR="001173D3" w:rsidRPr="004346EC" w:rsidRDefault="001173D3" w:rsidP="00513917">
      <w:pPr>
        <w:spacing w:after="160" w:line="259" w:lineRule="auto"/>
        <w:jc w:val="both"/>
        <w:rPr>
          <w:rFonts w:ascii="Arial" w:hAnsi="Arial" w:cs="Arial"/>
        </w:rPr>
      </w:pPr>
      <w:r w:rsidRPr="004346EC">
        <w:rPr>
          <w:rFonts w:ascii="Arial" w:hAnsi="Arial" w:cs="Arial"/>
        </w:rPr>
        <w:t>Das Team rund um Verkostungsleiter Christian Wolf hat für die sichere und zugleich der hohen Professionalität gerecht werdende Verkostung in den Wochen vor und während des Wettbewerbs eine wahre Meisterleistung vollbracht.</w:t>
      </w:r>
    </w:p>
    <w:p w14:paraId="71EF5709" w14:textId="4FDEDF7F" w:rsidR="001173D3" w:rsidRPr="004346EC" w:rsidRDefault="001173D3" w:rsidP="00513917">
      <w:pPr>
        <w:spacing w:after="160" w:line="259" w:lineRule="auto"/>
        <w:jc w:val="both"/>
        <w:rPr>
          <w:rFonts w:ascii="Arial" w:hAnsi="Arial" w:cs="Arial"/>
        </w:rPr>
      </w:pPr>
      <w:r w:rsidRPr="004346EC">
        <w:rPr>
          <w:rFonts w:ascii="Arial" w:hAnsi="Arial" w:cs="Arial"/>
        </w:rPr>
        <w:lastRenderedPageBreak/>
        <w:t>„Ich bin stolz auf mein Team und unserer Expertenjury unglaublich dankbar. In nach wie vor schwierigen Zeiten ist eine aktuelle Auszeichnung von MUNDUS VINI ein wichtiges Signal für die Weinproduzenten auf der ganzen Welt. Die Qualität der Weine war auch dieses Jahr wieder beeindruckend“</w:t>
      </w:r>
      <w:r w:rsidR="002E1AA9">
        <w:rPr>
          <w:rFonts w:ascii="Arial" w:hAnsi="Arial" w:cs="Arial"/>
        </w:rPr>
        <w:t>,</w:t>
      </w:r>
      <w:r w:rsidRPr="004346EC">
        <w:rPr>
          <w:rFonts w:ascii="Arial" w:hAnsi="Arial" w:cs="Arial"/>
        </w:rPr>
        <w:t xml:space="preserve"> zieht Christian Wolf ein erstes Fazit der diesjährigen Frühjahrsverkostung.</w:t>
      </w:r>
    </w:p>
    <w:p w14:paraId="1EDD384C" w14:textId="3430E294" w:rsidR="001173D3" w:rsidRPr="004346EC" w:rsidRDefault="001173D3" w:rsidP="00513917">
      <w:pPr>
        <w:spacing w:after="160" w:line="259" w:lineRule="auto"/>
        <w:jc w:val="both"/>
        <w:rPr>
          <w:rFonts w:ascii="Arial" w:hAnsi="Arial" w:cs="Arial"/>
        </w:rPr>
      </w:pPr>
      <w:r w:rsidRPr="004346EC">
        <w:rPr>
          <w:rFonts w:ascii="Arial" w:hAnsi="Arial" w:cs="Arial"/>
        </w:rPr>
        <w:t>Das inoffizielle Ranking der besten Weinbauländer führt in diesem Jahr erneut Italien mit 734 Medaillen an, wiederum dicht gefolgt von Spanien mit 708 Medaillen. Frankreich mit 327 Medaillen folgt au</w:t>
      </w:r>
      <w:r w:rsidR="002E1AA9">
        <w:rPr>
          <w:rFonts w:ascii="Arial" w:hAnsi="Arial" w:cs="Arial"/>
        </w:rPr>
        <w:t>f</w:t>
      </w:r>
      <w:r w:rsidRPr="004346EC">
        <w:rPr>
          <w:rFonts w:ascii="Arial" w:hAnsi="Arial" w:cs="Arial"/>
        </w:rPr>
        <w:t xml:space="preserve"> dem dritten Platz, das Quartett der besten Weinbauländer vervollständigen Deutschland mit 245 und Portugal mit 190 Medaillen.</w:t>
      </w:r>
    </w:p>
    <w:p w14:paraId="2300AABA" w14:textId="05A50D44" w:rsidR="00156C20" w:rsidRPr="004346EC" w:rsidRDefault="00156C20" w:rsidP="00513917">
      <w:pPr>
        <w:spacing w:after="160" w:line="259" w:lineRule="auto"/>
        <w:jc w:val="both"/>
        <w:rPr>
          <w:rFonts w:ascii="Arial" w:hAnsi="Arial" w:cs="Arial"/>
        </w:rPr>
      </w:pPr>
      <w:r w:rsidRPr="004346EC">
        <w:rPr>
          <w:rFonts w:ascii="Arial" w:hAnsi="Arial" w:cs="Arial"/>
        </w:rPr>
        <w:t>Die Preisverleihung 2021 führt der Organisator des Wettbewerbs, der Meininger Fachverlag in diesem Jahr virtuell durch. Normalerweise überreicht der Vorstand MUNDUS VINI die Urkunden persönlich an die Winzer im Rahmen der Eröffnung der Weltleitmesse ProWein in Düsseldorf, die in diesem Jahr nicht stattfinden kann.</w:t>
      </w:r>
    </w:p>
    <w:p w14:paraId="68E24BE3" w14:textId="77B8EE4C" w:rsidR="0083155D" w:rsidRPr="004346EC" w:rsidRDefault="0083155D" w:rsidP="0083155D">
      <w:pPr>
        <w:spacing w:line="312" w:lineRule="auto"/>
        <w:jc w:val="both"/>
        <w:rPr>
          <w:rFonts w:ascii="Arial" w:hAnsi="Arial" w:cs="Arial"/>
        </w:rPr>
      </w:pPr>
    </w:p>
    <w:p w14:paraId="07741135" w14:textId="19B3D5CE" w:rsidR="00EF7694" w:rsidRPr="009640D8" w:rsidRDefault="00F748FB" w:rsidP="0083155D">
      <w:pPr>
        <w:spacing w:line="312" w:lineRule="auto"/>
        <w:jc w:val="both"/>
        <w:rPr>
          <w:rFonts w:ascii="Arial" w:hAnsi="Arial" w:cs="Arial"/>
          <w:u w:val="single"/>
        </w:rPr>
      </w:pPr>
      <w:r>
        <w:rPr>
          <w:rFonts w:ascii="Arial" w:hAnsi="Arial" w:cs="Arial"/>
        </w:rPr>
        <w:t>Alle Ergebnisse und Sonderauszeichnung</w:t>
      </w:r>
      <w:r w:rsidR="00446A1D">
        <w:rPr>
          <w:rFonts w:ascii="Arial" w:hAnsi="Arial" w:cs="Arial"/>
        </w:rPr>
        <w:t>en</w:t>
      </w:r>
      <w:r>
        <w:rPr>
          <w:rFonts w:ascii="Arial" w:hAnsi="Arial" w:cs="Arial"/>
        </w:rPr>
        <w:t xml:space="preserve"> der Frühjahrsverkostung finden Sie unter</w:t>
      </w:r>
      <w:r w:rsidR="00A26FF4">
        <w:rPr>
          <w:rFonts w:ascii="Arial" w:hAnsi="Arial" w:cs="Arial"/>
        </w:rPr>
        <w:t xml:space="preserve">: </w:t>
      </w:r>
      <w:r w:rsidR="00EF7694" w:rsidRPr="009640D8">
        <w:rPr>
          <w:rFonts w:ascii="Arial" w:hAnsi="Arial" w:cs="Arial"/>
          <w:u w:val="single"/>
        </w:rPr>
        <w:t>https://www.meininger.de/wein/verkostungen/mundus-vini/ergebnisse</w:t>
      </w:r>
    </w:p>
    <w:p w14:paraId="4C864371" w14:textId="77777777" w:rsidR="00B26AB0" w:rsidRPr="004346EC" w:rsidRDefault="00B26AB0" w:rsidP="00B26AB0">
      <w:pPr>
        <w:jc w:val="both"/>
        <w:rPr>
          <w:rFonts w:ascii="Arial" w:hAnsi="Arial" w:cs="Arial"/>
        </w:rPr>
      </w:pPr>
    </w:p>
    <w:bookmarkEnd w:id="0"/>
    <w:p w14:paraId="55D6292E" w14:textId="77777777" w:rsidR="00B26AB0" w:rsidRPr="006428D6" w:rsidRDefault="00B26AB0" w:rsidP="00B26AB0">
      <w:pPr>
        <w:spacing w:line="312" w:lineRule="auto"/>
        <w:rPr>
          <w:rFonts w:ascii="Arial" w:hAnsi="Arial" w:cs="Arial"/>
          <w:sz w:val="18"/>
          <w:szCs w:val="18"/>
        </w:rPr>
      </w:pPr>
      <w:r w:rsidRPr="006428D6">
        <w:rPr>
          <w:rFonts w:ascii="Arial" w:hAnsi="Arial" w:cs="Arial"/>
          <w:b/>
          <w:sz w:val="18"/>
          <w:szCs w:val="18"/>
        </w:rPr>
        <w:t>Über MUNDUS VINI</w:t>
      </w:r>
    </w:p>
    <w:p w14:paraId="13F6AF77" w14:textId="222E1872" w:rsidR="00F362BB" w:rsidRDefault="00B26AB0" w:rsidP="00B26AB0">
      <w:pPr>
        <w:spacing w:line="312" w:lineRule="auto"/>
        <w:jc w:val="both"/>
        <w:rPr>
          <w:rFonts w:ascii="Arial" w:hAnsi="Arial" w:cs="Arial"/>
          <w:sz w:val="18"/>
          <w:szCs w:val="18"/>
        </w:rPr>
      </w:pPr>
      <w:r w:rsidRPr="004346EC">
        <w:rPr>
          <w:rFonts w:ascii="Arial" w:hAnsi="Arial" w:cs="Arial"/>
          <w:sz w:val="18"/>
          <w:szCs w:val="18"/>
        </w:rPr>
        <w:t xml:space="preserve">MUNDUS VINI wurde vor </w:t>
      </w:r>
      <w:r w:rsidR="00C134A1">
        <w:rPr>
          <w:rFonts w:ascii="Arial" w:hAnsi="Arial" w:cs="Arial"/>
          <w:sz w:val="18"/>
          <w:szCs w:val="18"/>
        </w:rPr>
        <w:t>über 20</w:t>
      </w:r>
      <w:r w:rsidRPr="004346EC">
        <w:rPr>
          <w:rFonts w:ascii="Arial" w:hAnsi="Arial" w:cs="Arial"/>
          <w:sz w:val="18"/>
          <w:szCs w:val="18"/>
        </w:rPr>
        <w:t xml:space="preserve"> Jahren ins Leben gerufen und zählt von Beginn an zu den bedeutendsten Weinwettbewerben der Welt. Wie wichtig dieser Wettbewerb mittlerweile in Deutschland und auch in der ganzen Welt geworden ist, belegen die über 12.000 angestellten Weine pro Jahr. Diese werden in Anlehnung an das internationale 100-Punkte-Schema der internationalen Organisation für Rebe und Wein (OIV) bewertet. Der Weinpreis wird im Frühjahr und Spätsommer durchgeführt. Initiator des Großen Internationalen Weinpreises MUNDUS VINI ist der Meininger Verlag.</w:t>
      </w:r>
    </w:p>
    <w:p w14:paraId="46312D7A" w14:textId="67AA7B02" w:rsidR="001118F9" w:rsidRDefault="001118F9" w:rsidP="00B26AB0">
      <w:pPr>
        <w:spacing w:line="312" w:lineRule="auto"/>
        <w:jc w:val="both"/>
        <w:rPr>
          <w:rFonts w:ascii="Arial" w:hAnsi="Arial" w:cs="Arial"/>
          <w:sz w:val="18"/>
          <w:szCs w:val="18"/>
        </w:rPr>
      </w:pPr>
    </w:p>
    <w:p w14:paraId="3ECC74FC" w14:textId="706F4495" w:rsidR="006C0584" w:rsidRPr="00EA4786" w:rsidRDefault="006C0584" w:rsidP="006C0584">
      <w:pPr>
        <w:jc w:val="both"/>
        <w:rPr>
          <w:b/>
          <w:sz w:val="21"/>
          <w:szCs w:val="21"/>
        </w:rPr>
      </w:pPr>
      <w:r w:rsidRPr="00EA4786">
        <w:rPr>
          <w:b/>
          <w:sz w:val="21"/>
          <w:szCs w:val="21"/>
        </w:rPr>
        <w:t>Über den MEININGER VERLAG</w:t>
      </w:r>
    </w:p>
    <w:p w14:paraId="44B0AA9C" w14:textId="77777777" w:rsidR="006C0584" w:rsidRPr="00B537EF" w:rsidRDefault="006C0584" w:rsidP="006C0584">
      <w:pPr>
        <w:spacing w:line="312" w:lineRule="auto"/>
        <w:jc w:val="both"/>
        <w:rPr>
          <w:sz w:val="18"/>
          <w:szCs w:val="18"/>
        </w:rPr>
      </w:pPr>
      <w:r w:rsidRPr="009D1B30">
        <w:rPr>
          <w:rFonts w:ascii="Arial" w:hAnsi="Arial" w:cs="Arial"/>
          <w:sz w:val="18"/>
          <w:szCs w:val="18"/>
        </w:rPr>
        <w:t>Der 1903 in Neustadt an der Weinstraße gegründete Meininger Verlag ist einer der ältesten deutschen Fachverlage, geführt in vierter Generation von Andrea Meininger-Apfel und Christoph Meininger. Das Unternehmen hat sich insbesondere auf die Wein- und Getränkebranche spezialisiert.</w:t>
      </w:r>
      <w:r>
        <w:rPr>
          <w:rFonts w:ascii="Arial" w:hAnsi="Arial" w:cs="Arial"/>
          <w:sz w:val="18"/>
          <w:szCs w:val="18"/>
        </w:rPr>
        <w:t xml:space="preserve"> </w:t>
      </w:r>
      <w:r w:rsidRPr="009D1B30">
        <w:rPr>
          <w:rFonts w:ascii="Arial" w:hAnsi="Arial" w:cs="Arial"/>
          <w:sz w:val="18"/>
          <w:szCs w:val="18"/>
        </w:rPr>
        <w:t>Neben Fachzeitschriften veranstaltet das Unternehmen Messen, Branchenveranstaltungen sowie Fachkongresse.</w:t>
      </w:r>
      <w:r>
        <w:rPr>
          <w:sz w:val="18"/>
          <w:szCs w:val="18"/>
        </w:rPr>
        <w:t xml:space="preserve"> </w:t>
      </w:r>
      <w:r w:rsidRPr="009D1B30">
        <w:rPr>
          <w:rFonts w:ascii="Arial" w:hAnsi="Arial" w:cs="Arial"/>
          <w:sz w:val="18"/>
          <w:szCs w:val="18"/>
        </w:rPr>
        <w:t xml:space="preserve">International hat sich der Meininger Verlag einen erfolgreichen Namen gemacht mit dem Großen Internationalen Weinpreis MUNDUS VINI zu dem pro Jahr mehr als </w:t>
      </w:r>
      <w:r w:rsidRPr="009D1B30">
        <w:rPr>
          <w:rFonts w:ascii="Arial" w:hAnsi="Arial" w:cs="Arial"/>
          <w:color w:val="000000"/>
          <w:sz w:val="18"/>
          <w:szCs w:val="18"/>
        </w:rPr>
        <w:t>1</w:t>
      </w:r>
      <w:r>
        <w:rPr>
          <w:rFonts w:ascii="Arial" w:hAnsi="Arial" w:cs="Arial"/>
          <w:color w:val="000000"/>
          <w:sz w:val="18"/>
          <w:szCs w:val="18"/>
        </w:rPr>
        <w:t>2</w:t>
      </w:r>
      <w:r w:rsidRPr="009D1B30">
        <w:rPr>
          <w:rFonts w:ascii="Arial" w:hAnsi="Arial" w:cs="Arial"/>
          <w:color w:val="000000"/>
          <w:sz w:val="18"/>
          <w:szCs w:val="18"/>
        </w:rPr>
        <w:t xml:space="preserve">.000 </w:t>
      </w:r>
      <w:r w:rsidRPr="009D1B30">
        <w:rPr>
          <w:rFonts w:ascii="Arial" w:hAnsi="Arial" w:cs="Arial"/>
          <w:sz w:val="18"/>
          <w:szCs w:val="18"/>
        </w:rPr>
        <w:t xml:space="preserve">Weine angestellt werden. </w:t>
      </w:r>
      <w:r w:rsidRPr="001D43FC">
        <w:rPr>
          <w:rFonts w:ascii="Arial" w:hAnsi="Arial" w:cs="Arial"/>
          <w:sz w:val="18"/>
          <w:szCs w:val="18"/>
        </w:rPr>
        <w:t xml:space="preserve">Darüber hinaus führt das Medienunternehmen weitere Weinwettbewerbe durch wie </w:t>
      </w:r>
      <w:r>
        <w:rPr>
          <w:rFonts w:ascii="Arial" w:hAnsi="Arial" w:cs="Arial"/>
          <w:sz w:val="18"/>
          <w:szCs w:val="18"/>
        </w:rPr>
        <w:t xml:space="preserve">MUNDUS VINI Nordic, </w:t>
      </w:r>
      <w:r w:rsidRPr="001D43FC">
        <w:rPr>
          <w:rFonts w:ascii="Arial" w:hAnsi="Arial" w:cs="Arial"/>
          <w:sz w:val="18"/>
          <w:szCs w:val="18"/>
        </w:rPr>
        <w:t xml:space="preserve">Best </w:t>
      </w:r>
      <w:proofErr w:type="spellStart"/>
      <w:r w:rsidRPr="001D43FC">
        <w:rPr>
          <w:rFonts w:ascii="Arial" w:hAnsi="Arial" w:cs="Arial"/>
          <w:sz w:val="18"/>
          <w:szCs w:val="18"/>
        </w:rPr>
        <w:t>of</w:t>
      </w:r>
      <w:proofErr w:type="spellEnd"/>
      <w:r w:rsidRPr="001D43FC">
        <w:rPr>
          <w:rFonts w:ascii="Arial" w:hAnsi="Arial" w:cs="Arial"/>
          <w:sz w:val="18"/>
          <w:szCs w:val="18"/>
        </w:rPr>
        <w:t xml:space="preserve"> Riesling</w:t>
      </w:r>
      <w:r>
        <w:rPr>
          <w:rFonts w:ascii="Arial" w:hAnsi="Arial" w:cs="Arial"/>
          <w:sz w:val="18"/>
          <w:szCs w:val="18"/>
        </w:rPr>
        <w:t>,</w:t>
      </w:r>
      <w:r w:rsidRPr="001D43FC">
        <w:rPr>
          <w:rFonts w:ascii="Arial" w:hAnsi="Arial" w:cs="Arial"/>
          <w:sz w:val="18"/>
          <w:szCs w:val="18"/>
        </w:rPr>
        <w:t xml:space="preserve"> Meiningers Deutscher Sektpreis</w:t>
      </w:r>
      <w:r>
        <w:rPr>
          <w:rFonts w:ascii="Arial" w:hAnsi="Arial" w:cs="Arial"/>
          <w:sz w:val="18"/>
          <w:szCs w:val="18"/>
        </w:rPr>
        <w:t xml:space="preserve"> und Meiningers Rotweinpreis</w:t>
      </w:r>
      <w:r w:rsidRPr="001D43FC">
        <w:rPr>
          <w:rFonts w:ascii="Arial" w:hAnsi="Arial" w:cs="Arial"/>
          <w:sz w:val="18"/>
          <w:szCs w:val="18"/>
        </w:rPr>
        <w:t>.</w:t>
      </w:r>
    </w:p>
    <w:p w14:paraId="5F616598" w14:textId="77777777" w:rsidR="00B26AB0" w:rsidRDefault="00B26AB0" w:rsidP="00B26AB0">
      <w:pPr>
        <w:spacing w:line="312" w:lineRule="auto"/>
        <w:jc w:val="both"/>
        <w:rPr>
          <w:rFonts w:ascii="Arial" w:hAnsi="Arial" w:cs="Arial"/>
          <w:sz w:val="18"/>
          <w:szCs w:val="18"/>
        </w:rPr>
      </w:pPr>
    </w:p>
    <w:p w14:paraId="3683537B" w14:textId="77777777" w:rsidR="00B26AB0" w:rsidRDefault="00B26AB0" w:rsidP="00B26AB0">
      <w:pPr>
        <w:rPr>
          <w:rFonts w:ascii="Arial" w:hAnsi="Arial" w:cs="Arial"/>
          <w:sz w:val="18"/>
          <w:szCs w:val="18"/>
        </w:rPr>
      </w:pPr>
      <w:r>
        <w:rPr>
          <w:rFonts w:ascii="Arial" w:hAnsi="Arial" w:cs="Arial"/>
          <w:sz w:val="18"/>
          <w:szCs w:val="18"/>
          <w:u w:val="single"/>
        </w:rPr>
        <w:t>Pressekontakt:</w:t>
      </w:r>
    </w:p>
    <w:p w14:paraId="672678A9" w14:textId="77777777" w:rsidR="00B26AB0" w:rsidRPr="00B26AB0" w:rsidRDefault="00B26AB0" w:rsidP="00B26AB0">
      <w:pPr>
        <w:spacing w:line="312" w:lineRule="auto"/>
        <w:jc w:val="both"/>
        <w:rPr>
          <w:rFonts w:ascii="Arial" w:hAnsi="Arial" w:cs="Arial"/>
          <w:b/>
          <w:bCs/>
          <w:sz w:val="18"/>
          <w:szCs w:val="18"/>
        </w:rPr>
      </w:pPr>
      <w:bookmarkStart w:id="1" w:name="_Hlk48815145"/>
      <w:r w:rsidRPr="00B26AB0">
        <w:rPr>
          <w:rFonts w:ascii="Arial" w:hAnsi="Arial" w:cs="Arial"/>
          <w:b/>
          <w:bCs/>
          <w:sz w:val="18"/>
          <w:szCs w:val="18"/>
        </w:rPr>
        <w:t>Nicole Zeisset</w:t>
      </w:r>
    </w:p>
    <w:p w14:paraId="49EFE993" w14:textId="77777777" w:rsidR="00B26AB0" w:rsidRPr="00B26AB0" w:rsidRDefault="00B26AB0" w:rsidP="00B26AB0">
      <w:pPr>
        <w:spacing w:line="312" w:lineRule="auto"/>
        <w:jc w:val="both"/>
        <w:rPr>
          <w:rFonts w:ascii="Arial" w:hAnsi="Arial" w:cs="Arial"/>
          <w:sz w:val="18"/>
          <w:szCs w:val="18"/>
        </w:rPr>
      </w:pPr>
      <w:r w:rsidRPr="00B26AB0">
        <w:rPr>
          <w:rFonts w:ascii="Arial" w:hAnsi="Arial" w:cs="Arial"/>
          <w:sz w:val="18"/>
          <w:szCs w:val="18"/>
        </w:rPr>
        <w:t>Meininger Verlag GmbH</w:t>
      </w:r>
    </w:p>
    <w:p w14:paraId="13E081C0" w14:textId="7D2DE35F" w:rsidR="00B26AB0" w:rsidRPr="00B26AB0" w:rsidRDefault="00B26AB0" w:rsidP="00B26AB0">
      <w:pPr>
        <w:spacing w:line="312" w:lineRule="auto"/>
        <w:jc w:val="both"/>
        <w:rPr>
          <w:rFonts w:ascii="Arial" w:hAnsi="Arial" w:cs="Arial"/>
          <w:sz w:val="18"/>
          <w:szCs w:val="18"/>
        </w:rPr>
      </w:pPr>
      <w:r w:rsidRPr="00B26AB0">
        <w:rPr>
          <w:rFonts w:ascii="Arial" w:hAnsi="Arial" w:cs="Arial"/>
          <w:sz w:val="18"/>
          <w:szCs w:val="18"/>
        </w:rPr>
        <w:t>Maximilianstr. 7-</w:t>
      </w:r>
      <w:r w:rsidR="00DD3200">
        <w:rPr>
          <w:rFonts w:ascii="Arial" w:hAnsi="Arial" w:cs="Arial"/>
          <w:sz w:val="18"/>
          <w:szCs w:val="18"/>
        </w:rPr>
        <w:t>15</w:t>
      </w:r>
    </w:p>
    <w:p w14:paraId="26DE51F5" w14:textId="77777777" w:rsidR="00B26AB0" w:rsidRPr="00B26AB0" w:rsidRDefault="00B26AB0" w:rsidP="00B26AB0">
      <w:pPr>
        <w:spacing w:line="312" w:lineRule="auto"/>
        <w:jc w:val="both"/>
        <w:rPr>
          <w:rFonts w:ascii="Arial" w:hAnsi="Arial" w:cs="Arial"/>
          <w:sz w:val="18"/>
          <w:szCs w:val="18"/>
        </w:rPr>
      </w:pPr>
      <w:r w:rsidRPr="00B26AB0">
        <w:rPr>
          <w:rFonts w:ascii="Arial" w:hAnsi="Arial" w:cs="Arial"/>
          <w:sz w:val="18"/>
          <w:szCs w:val="18"/>
        </w:rPr>
        <w:t>67433 Neustadt</w:t>
      </w:r>
    </w:p>
    <w:p w14:paraId="39FAE81D" w14:textId="77777777" w:rsidR="00B26AB0" w:rsidRPr="00B26AB0" w:rsidRDefault="00B26AB0" w:rsidP="00B26AB0">
      <w:pPr>
        <w:spacing w:line="312" w:lineRule="auto"/>
        <w:jc w:val="both"/>
        <w:rPr>
          <w:rFonts w:ascii="Arial" w:hAnsi="Arial" w:cs="Arial"/>
          <w:sz w:val="18"/>
          <w:szCs w:val="18"/>
        </w:rPr>
      </w:pPr>
      <w:r w:rsidRPr="00B26AB0">
        <w:rPr>
          <w:rFonts w:ascii="Arial" w:hAnsi="Arial" w:cs="Arial"/>
          <w:sz w:val="18"/>
          <w:szCs w:val="18"/>
        </w:rPr>
        <w:t>Tel.: 06321 89 08 94</w:t>
      </w:r>
    </w:p>
    <w:p w14:paraId="69A77EA5" w14:textId="77777777" w:rsidR="00B26AB0" w:rsidRPr="00B26AB0" w:rsidRDefault="00B26AB0" w:rsidP="00B26AB0">
      <w:pPr>
        <w:spacing w:line="312" w:lineRule="auto"/>
        <w:jc w:val="both"/>
        <w:rPr>
          <w:rFonts w:ascii="Arial" w:hAnsi="Arial" w:cs="Arial"/>
          <w:sz w:val="18"/>
          <w:szCs w:val="18"/>
        </w:rPr>
      </w:pPr>
      <w:r w:rsidRPr="00B26AB0">
        <w:rPr>
          <w:rFonts w:ascii="Arial" w:hAnsi="Arial" w:cs="Arial"/>
          <w:sz w:val="18"/>
          <w:szCs w:val="18"/>
        </w:rPr>
        <w:t>E-Mail: zeisset@meininger.de</w:t>
      </w:r>
    </w:p>
    <w:bookmarkEnd w:id="1"/>
    <w:p w14:paraId="59B25F2D" w14:textId="77777777" w:rsidR="00B26AB0" w:rsidRPr="00B26AB0" w:rsidRDefault="00B26AB0" w:rsidP="00B26AB0">
      <w:pPr>
        <w:spacing w:line="312" w:lineRule="auto"/>
        <w:jc w:val="both"/>
        <w:rPr>
          <w:rFonts w:ascii="Arial" w:hAnsi="Arial" w:cs="Arial"/>
          <w:sz w:val="18"/>
          <w:szCs w:val="18"/>
        </w:rPr>
      </w:pPr>
      <w:r w:rsidRPr="00B26AB0">
        <w:rPr>
          <w:rFonts w:ascii="Arial" w:hAnsi="Arial" w:cs="Arial"/>
          <w:sz w:val="18"/>
          <w:szCs w:val="18"/>
        </w:rPr>
        <w:t>Internet:</w:t>
      </w:r>
    </w:p>
    <w:p w14:paraId="2AFA1605" w14:textId="030FD002" w:rsidR="00B26AB0" w:rsidRPr="00B26AB0" w:rsidRDefault="00C501EB" w:rsidP="00B26AB0">
      <w:pPr>
        <w:spacing w:line="312" w:lineRule="auto"/>
        <w:jc w:val="both"/>
        <w:rPr>
          <w:rFonts w:ascii="Arial" w:hAnsi="Arial" w:cs="Arial"/>
          <w:color w:val="0070C0"/>
          <w:sz w:val="18"/>
          <w:szCs w:val="18"/>
        </w:rPr>
      </w:pPr>
      <w:hyperlink r:id="rId10" w:history="1">
        <w:r w:rsidR="00B26AB0" w:rsidRPr="00B26AB0">
          <w:rPr>
            <w:rStyle w:val="Hyperlink"/>
            <w:rFonts w:ascii="Arial" w:hAnsi="Arial" w:cs="Arial"/>
            <w:color w:val="0070C0"/>
            <w:sz w:val="18"/>
            <w:szCs w:val="18"/>
          </w:rPr>
          <w:t>www.meininger.de</w:t>
        </w:r>
      </w:hyperlink>
    </w:p>
    <w:p w14:paraId="3A1BCB1B" w14:textId="2DF92CCD" w:rsidR="00587D1B" w:rsidRPr="00B26AB0" w:rsidRDefault="00C501EB" w:rsidP="001118F9">
      <w:pPr>
        <w:spacing w:line="312" w:lineRule="auto"/>
        <w:jc w:val="both"/>
      </w:pPr>
      <w:hyperlink r:id="rId11" w:history="1">
        <w:r w:rsidR="00B26AB0" w:rsidRPr="00B26AB0">
          <w:rPr>
            <w:rStyle w:val="Hyperlink"/>
            <w:rFonts w:ascii="Arial" w:hAnsi="Arial" w:cs="Arial"/>
            <w:color w:val="0070C0"/>
            <w:sz w:val="18"/>
            <w:szCs w:val="18"/>
          </w:rPr>
          <w:t>www.mundus-vini</w:t>
        </w:r>
      </w:hyperlink>
      <w:r w:rsidR="00B26AB0" w:rsidRPr="00B26AB0">
        <w:rPr>
          <w:rStyle w:val="Hyperlink"/>
          <w:color w:val="0070C0"/>
        </w:rPr>
        <w:t>.de</w:t>
      </w:r>
    </w:p>
    <w:sectPr w:rsidR="00587D1B" w:rsidRPr="00B26AB0" w:rsidSect="00513917">
      <w:headerReference w:type="default" r:id="rId12"/>
      <w:footerReference w:type="default" r:id="rId13"/>
      <w:pgSz w:w="11906" w:h="16838"/>
      <w:pgMar w:top="2523" w:right="2268" w:bottom="1276" w:left="1418" w:header="70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8754EF" w14:textId="77777777" w:rsidR="00C501EB" w:rsidRDefault="00C501EB" w:rsidP="00CC023B">
      <w:r>
        <w:separator/>
      </w:r>
    </w:p>
  </w:endnote>
  <w:endnote w:type="continuationSeparator" w:id="0">
    <w:p w14:paraId="2DF00EF0" w14:textId="77777777" w:rsidR="00C501EB" w:rsidRDefault="00C501EB" w:rsidP="00CC023B">
      <w:r>
        <w:continuationSeparator/>
      </w:r>
    </w:p>
  </w:endnote>
  <w:endnote w:type="continuationNotice" w:id="1">
    <w:p w14:paraId="767BC1EA" w14:textId="77777777" w:rsidR="00C501EB" w:rsidRDefault="00C501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B90FF" w14:textId="77777777" w:rsidR="00213BF5" w:rsidRDefault="006A4C8A">
    <w:pPr>
      <w:pStyle w:val="Fuzeile"/>
      <w:jc w:val="right"/>
    </w:pPr>
    <w:r>
      <w:fldChar w:fldCharType="begin"/>
    </w:r>
    <w:r>
      <w:instrText xml:space="preserve"> PAGE   \* MERGEFORMAT </w:instrText>
    </w:r>
    <w:r>
      <w:fldChar w:fldCharType="separate"/>
    </w:r>
    <w:r w:rsidR="006460CF">
      <w:rPr>
        <w:noProof/>
      </w:rPr>
      <w:t>1</w:t>
    </w:r>
    <w:r>
      <w:fldChar w:fldCharType="end"/>
    </w:r>
  </w:p>
  <w:p w14:paraId="7A266139" w14:textId="77777777" w:rsidR="00213BF5" w:rsidRPr="00CC023B" w:rsidRDefault="00213BF5" w:rsidP="00CC023B">
    <w:pPr>
      <w:pStyle w:val="Fuzeile"/>
      <w:tabs>
        <w:tab w:val="clear" w:pos="4536"/>
        <w:tab w:val="clear" w:pos="9072"/>
        <w:tab w:val="left" w:pos="3261"/>
        <w:tab w:val="left" w:pos="6379"/>
        <w:tab w:val="left" w:pos="6946"/>
        <w:tab w:val="left" w:pos="8080"/>
      </w:tabs>
      <w:ind w:left="284" w:right="-1193" w:hanging="284"/>
      <w:rPr>
        <w:rFonts w:ascii="Arial Narrow" w:hAnsi="Arial Narrow"/>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B57F4C" w14:textId="77777777" w:rsidR="00C501EB" w:rsidRDefault="00C501EB" w:rsidP="00CC023B">
      <w:r>
        <w:separator/>
      </w:r>
    </w:p>
  </w:footnote>
  <w:footnote w:type="continuationSeparator" w:id="0">
    <w:p w14:paraId="76ED5C8F" w14:textId="77777777" w:rsidR="00C501EB" w:rsidRDefault="00C501EB" w:rsidP="00CC023B">
      <w:r>
        <w:continuationSeparator/>
      </w:r>
    </w:p>
  </w:footnote>
  <w:footnote w:type="continuationNotice" w:id="1">
    <w:p w14:paraId="55570EB9" w14:textId="77777777" w:rsidR="00C501EB" w:rsidRDefault="00C501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A2666" w14:textId="77777777" w:rsidR="00213BF5" w:rsidRDefault="00C501EB" w:rsidP="003E6E92">
    <w:pPr>
      <w:pStyle w:val="Kopfzeile"/>
      <w:jc w:val="right"/>
    </w:pPr>
    <w:r>
      <w:rPr>
        <w:noProof/>
      </w:rPr>
      <w:pict w14:anchorId="11D59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93.35pt;margin-top:-7.15pt;width:301.6pt;height:70.85pt;z-index:-1">
          <v:imagedata r:id="rId1" o:title="mv_logo_en_tgiwa" croptop="9206f" cropbottom="11145f" cropleft="2686f" cropright="286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NotTrackMoves/>
  <w:defaultTabStop w:val="708"/>
  <w:autoHyphenation/>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C023B"/>
    <w:rsid w:val="000157E9"/>
    <w:rsid w:val="00096C10"/>
    <w:rsid w:val="000A6449"/>
    <w:rsid w:val="000B14CD"/>
    <w:rsid w:val="000C496F"/>
    <w:rsid w:val="000D1599"/>
    <w:rsid w:val="000E68DE"/>
    <w:rsid w:val="000E6FE7"/>
    <w:rsid w:val="000F24E5"/>
    <w:rsid w:val="000F4003"/>
    <w:rsid w:val="000F7CED"/>
    <w:rsid w:val="001118F9"/>
    <w:rsid w:val="001173D3"/>
    <w:rsid w:val="00130675"/>
    <w:rsid w:val="001354A2"/>
    <w:rsid w:val="0014467E"/>
    <w:rsid w:val="00150D38"/>
    <w:rsid w:val="00154D9C"/>
    <w:rsid w:val="00156C20"/>
    <w:rsid w:val="00171F6A"/>
    <w:rsid w:val="00183457"/>
    <w:rsid w:val="001959BA"/>
    <w:rsid w:val="001A4239"/>
    <w:rsid w:val="001A55AA"/>
    <w:rsid w:val="001A63F2"/>
    <w:rsid w:val="001B19CB"/>
    <w:rsid w:val="001C3D1C"/>
    <w:rsid w:val="001E3F91"/>
    <w:rsid w:val="001E5B82"/>
    <w:rsid w:val="00213BF5"/>
    <w:rsid w:val="0021624E"/>
    <w:rsid w:val="0022138A"/>
    <w:rsid w:val="00226A3C"/>
    <w:rsid w:val="00226F07"/>
    <w:rsid w:val="00227ADF"/>
    <w:rsid w:val="0023764E"/>
    <w:rsid w:val="00240905"/>
    <w:rsid w:val="00264F88"/>
    <w:rsid w:val="002753E4"/>
    <w:rsid w:val="002B613C"/>
    <w:rsid w:val="002B670F"/>
    <w:rsid w:val="002B77D6"/>
    <w:rsid w:val="002C0ADE"/>
    <w:rsid w:val="002C52A7"/>
    <w:rsid w:val="002D1D99"/>
    <w:rsid w:val="002E1AA9"/>
    <w:rsid w:val="002E1CB1"/>
    <w:rsid w:val="002F0336"/>
    <w:rsid w:val="002F65E1"/>
    <w:rsid w:val="002F7637"/>
    <w:rsid w:val="00314ADD"/>
    <w:rsid w:val="003413AB"/>
    <w:rsid w:val="00353081"/>
    <w:rsid w:val="003608CF"/>
    <w:rsid w:val="00361BF0"/>
    <w:rsid w:val="003841BC"/>
    <w:rsid w:val="00387C92"/>
    <w:rsid w:val="00395230"/>
    <w:rsid w:val="003A1FA6"/>
    <w:rsid w:val="003B454D"/>
    <w:rsid w:val="003B4597"/>
    <w:rsid w:val="003C4C1D"/>
    <w:rsid w:val="003D303F"/>
    <w:rsid w:val="003E5A5F"/>
    <w:rsid w:val="003E6E92"/>
    <w:rsid w:val="004078E2"/>
    <w:rsid w:val="00422336"/>
    <w:rsid w:val="004346EC"/>
    <w:rsid w:val="004405A7"/>
    <w:rsid w:val="004419F0"/>
    <w:rsid w:val="00443FB5"/>
    <w:rsid w:val="00446A1D"/>
    <w:rsid w:val="00461F57"/>
    <w:rsid w:val="00471D51"/>
    <w:rsid w:val="0047471E"/>
    <w:rsid w:val="00487878"/>
    <w:rsid w:val="00487CE3"/>
    <w:rsid w:val="004C2C11"/>
    <w:rsid w:val="004F0144"/>
    <w:rsid w:val="004F160E"/>
    <w:rsid w:val="004F5DA3"/>
    <w:rsid w:val="005025EB"/>
    <w:rsid w:val="00513917"/>
    <w:rsid w:val="00560B21"/>
    <w:rsid w:val="00587D1B"/>
    <w:rsid w:val="0059382B"/>
    <w:rsid w:val="005B02E7"/>
    <w:rsid w:val="005C14AE"/>
    <w:rsid w:val="005C346F"/>
    <w:rsid w:val="005D6617"/>
    <w:rsid w:val="005E0188"/>
    <w:rsid w:val="005F6F62"/>
    <w:rsid w:val="00601C5E"/>
    <w:rsid w:val="006056D8"/>
    <w:rsid w:val="00610C35"/>
    <w:rsid w:val="006171EE"/>
    <w:rsid w:val="00626B4E"/>
    <w:rsid w:val="006428D6"/>
    <w:rsid w:val="00644AA5"/>
    <w:rsid w:val="00645606"/>
    <w:rsid w:val="00645D57"/>
    <w:rsid w:val="006460CF"/>
    <w:rsid w:val="006608A3"/>
    <w:rsid w:val="006619AA"/>
    <w:rsid w:val="006873A5"/>
    <w:rsid w:val="0069799E"/>
    <w:rsid w:val="006A4C8A"/>
    <w:rsid w:val="006A6016"/>
    <w:rsid w:val="006C0584"/>
    <w:rsid w:val="006D4C31"/>
    <w:rsid w:val="006F1540"/>
    <w:rsid w:val="006F15A5"/>
    <w:rsid w:val="007047F5"/>
    <w:rsid w:val="00716225"/>
    <w:rsid w:val="00721FB4"/>
    <w:rsid w:val="0072646F"/>
    <w:rsid w:val="0074276C"/>
    <w:rsid w:val="007439F6"/>
    <w:rsid w:val="00750227"/>
    <w:rsid w:val="00751737"/>
    <w:rsid w:val="0075347F"/>
    <w:rsid w:val="00763FF7"/>
    <w:rsid w:val="00771325"/>
    <w:rsid w:val="00791103"/>
    <w:rsid w:val="007A4A3D"/>
    <w:rsid w:val="007E401D"/>
    <w:rsid w:val="007F67AA"/>
    <w:rsid w:val="007F7CA3"/>
    <w:rsid w:val="008128B4"/>
    <w:rsid w:val="00822366"/>
    <w:rsid w:val="008300B5"/>
    <w:rsid w:val="0083123B"/>
    <w:rsid w:val="0083155D"/>
    <w:rsid w:val="008324C7"/>
    <w:rsid w:val="008452C7"/>
    <w:rsid w:val="0084718D"/>
    <w:rsid w:val="00853D26"/>
    <w:rsid w:val="00861D9E"/>
    <w:rsid w:val="008939B1"/>
    <w:rsid w:val="008A384A"/>
    <w:rsid w:val="008A4CBF"/>
    <w:rsid w:val="008A54BA"/>
    <w:rsid w:val="008B2E57"/>
    <w:rsid w:val="008D5206"/>
    <w:rsid w:val="008D71B0"/>
    <w:rsid w:val="008F73FF"/>
    <w:rsid w:val="00941461"/>
    <w:rsid w:val="009640D8"/>
    <w:rsid w:val="009656E6"/>
    <w:rsid w:val="0097173F"/>
    <w:rsid w:val="00986493"/>
    <w:rsid w:val="00987ADE"/>
    <w:rsid w:val="00990B55"/>
    <w:rsid w:val="00994923"/>
    <w:rsid w:val="00996395"/>
    <w:rsid w:val="009A02D5"/>
    <w:rsid w:val="009D18D8"/>
    <w:rsid w:val="009D570F"/>
    <w:rsid w:val="009E2F46"/>
    <w:rsid w:val="009E5D1E"/>
    <w:rsid w:val="00A05305"/>
    <w:rsid w:val="00A07AF4"/>
    <w:rsid w:val="00A26FF4"/>
    <w:rsid w:val="00A41DBB"/>
    <w:rsid w:val="00A4409E"/>
    <w:rsid w:val="00A474B7"/>
    <w:rsid w:val="00A50266"/>
    <w:rsid w:val="00A815B6"/>
    <w:rsid w:val="00A905DD"/>
    <w:rsid w:val="00AB2C6C"/>
    <w:rsid w:val="00AD3647"/>
    <w:rsid w:val="00AD4388"/>
    <w:rsid w:val="00AE3C39"/>
    <w:rsid w:val="00AE54A3"/>
    <w:rsid w:val="00B02F92"/>
    <w:rsid w:val="00B1493A"/>
    <w:rsid w:val="00B22E41"/>
    <w:rsid w:val="00B26AB0"/>
    <w:rsid w:val="00B314C8"/>
    <w:rsid w:val="00B42E5D"/>
    <w:rsid w:val="00B55DAA"/>
    <w:rsid w:val="00B771EF"/>
    <w:rsid w:val="00B82D54"/>
    <w:rsid w:val="00B90396"/>
    <w:rsid w:val="00B956BD"/>
    <w:rsid w:val="00BC6A2A"/>
    <w:rsid w:val="00BD23D2"/>
    <w:rsid w:val="00BE4D59"/>
    <w:rsid w:val="00BF7000"/>
    <w:rsid w:val="00C134A1"/>
    <w:rsid w:val="00C153E4"/>
    <w:rsid w:val="00C276FE"/>
    <w:rsid w:val="00C31435"/>
    <w:rsid w:val="00C325B8"/>
    <w:rsid w:val="00C45B84"/>
    <w:rsid w:val="00C501EB"/>
    <w:rsid w:val="00C85525"/>
    <w:rsid w:val="00CB5A3C"/>
    <w:rsid w:val="00CC023B"/>
    <w:rsid w:val="00CD334B"/>
    <w:rsid w:val="00CD6504"/>
    <w:rsid w:val="00CE516A"/>
    <w:rsid w:val="00CE6B85"/>
    <w:rsid w:val="00CE7F48"/>
    <w:rsid w:val="00CF5258"/>
    <w:rsid w:val="00D041E1"/>
    <w:rsid w:val="00D0679F"/>
    <w:rsid w:val="00D1488B"/>
    <w:rsid w:val="00D26B86"/>
    <w:rsid w:val="00D41387"/>
    <w:rsid w:val="00D71CD9"/>
    <w:rsid w:val="00D74DD3"/>
    <w:rsid w:val="00D777E9"/>
    <w:rsid w:val="00D9430E"/>
    <w:rsid w:val="00DC2834"/>
    <w:rsid w:val="00DD3200"/>
    <w:rsid w:val="00E21BB5"/>
    <w:rsid w:val="00E46B9F"/>
    <w:rsid w:val="00E54CE7"/>
    <w:rsid w:val="00E64FED"/>
    <w:rsid w:val="00EA1387"/>
    <w:rsid w:val="00EA14E9"/>
    <w:rsid w:val="00EA436C"/>
    <w:rsid w:val="00EB3C8A"/>
    <w:rsid w:val="00ED404F"/>
    <w:rsid w:val="00EF252C"/>
    <w:rsid w:val="00EF6E99"/>
    <w:rsid w:val="00EF7694"/>
    <w:rsid w:val="00F154C9"/>
    <w:rsid w:val="00F362BB"/>
    <w:rsid w:val="00F748FB"/>
    <w:rsid w:val="00F80386"/>
    <w:rsid w:val="00F94946"/>
    <w:rsid w:val="00F96085"/>
    <w:rsid w:val="00FA0EAC"/>
    <w:rsid w:val="00FD5BE7"/>
    <w:rsid w:val="00FF64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2A77B05"/>
  <w15:chartTrackingRefBased/>
  <w15:docId w15:val="{7EF25F73-CD5F-4C66-82C6-8042D34F0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57E9"/>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C023B"/>
    <w:pPr>
      <w:tabs>
        <w:tab w:val="center" w:pos="4536"/>
        <w:tab w:val="right" w:pos="9072"/>
      </w:tabs>
    </w:pPr>
  </w:style>
  <w:style w:type="character" w:customStyle="1" w:styleId="KopfzeileZchn">
    <w:name w:val="Kopfzeile Zchn"/>
    <w:basedOn w:val="Absatz-Standardschriftart"/>
    <w:link w:val="Kopfzeile"/>
    <w:uiPriority w:val="99"/>
    <w:rsid w:val="00CC023B"/>
  </w:style>
  <w:style w:type="paragraph" w:styleId="Fuzeile">
    <w:name w:val="footer"/>
    <w:basedOn w:val="Standard"/>
    <w:link w:val="FuzeileZchn"/>
    <w:uiPriority w:val="99"/>
    <w:unhideWhenUsed/>
    <w:rsid w:val="00CC023B"/>
    <w:pPr>
      <w:tabs>
        <w:tab w:val="center" w:pos="4536"/>
        <w:tab w:val="right" w:pos="9072"/>
      </w:tabs>
    </w:pPr>
  </w:style>
  <w:style w:type="character" w:customStyle="1" w:styleId="FuzeileZchn">
    <w:name w:val="Fußzeile Zchn"/>
    <w:basedOn w:val="Absatz-Standardschriftart"/>
    <w:link w:val="Fuzeile"/>
    <w:uiPriority w:val="99"/>
    <w:rsid w:val="00CC023B"/>
  </w:style>
  <w:style w:type="paragraph" w:styleId="Sprechblasentext">
    <w:name w:val="Balloon Text"/>
    <w:basedOn w:val="Standard"/>
    <w:link w:val="SprechblasentextZchn"/>
    <w:uiPriority w:val="99"/>
    <w:semiHidden/>
    <w:unhideWhenUsed/>
    <w:rsid w:val="00CC023B"/>
    <w:rPr>
      <w:rFonts w:ascii="Tahoma" w:hAnsi="Tahoma" w:cs="Tahoma"/>
      <w:sz w:val="16"/>
      <w:szCs w:val="16"/>
    </w:rPr>
  </w:style>
  <w:style w:type="character" w:customStyle="1" w:styleId="SprechblasentextZchn">
    <w:name w:val="Sprechblasentext Zchn"/>
    <w:link w:val="Sprechblasentext"/>
    <w:uiPriority w:val="99"/>
    <w:semiHidden/>
    <w:rsid w:val="00CC023B"/>
    <w:rPr>
      <w:rFonts w:ascii="Tahoma" w:hAnsi="Tahoma" w:cs="Tahoma"/>
      <w:sz w:val="16"/>
      <w:szCs w:val="16"/>
    </w:rPr>
  </w:style>
  <w:style w:type="character" w:styleId="Hyperlink">
    <w:name w:val="Hyperlink"/>
    <w:uiPriority w:val="99"/>
    <w:unhideWhenUsed/>
    <w:rsid w:val="00CC023B"/>
    <w:rPr>
      <w:color w:val="0000FF"/>
      <w:u w:val="single"/>
    </w:rPr>
  </w:style>
  <w:style w:type="paragraph" w:styleId="KeinLeerraum">
    <w:name w:val="No Spacing"/>
    <w:uiPriority w:val="1"/>
    <w:qFormat/>
    <w:rsid w:val="001C3D1C"/>
    <w:rPr>
      <w:sz w:val="22"/>
      <w:szCs w:val="22"/>
      <w:lang w:eastAsia="en-US"/>
    </w:rPr>
  </w:style>
  <w:style w:type="character" w:styleId="NichtaufgelsteErwhnung">
    <w:name w:val="Unresolved Mention"/>
    <w:uiPriority w:val="99"/>
    <w:semiHidden/>
    <w:unhideWhenUsed/>
    <w:rsid w:val="006460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5746006">
      <w:bodyDiv w:val="1"/>
      <w:marLeft w:val="0"/>
      <w:marRight w:val="0"/>
      <w:marTop w:val="0"/>
      <w:marBottom w:val="0"/>
      <w:divBdr>
        <w:top w:val="none" w:sz="0" w:space="0" w:color="auto"/>
        <w:left w:val="none" w:sz="0" w:space="0" w:color="auto"/>
        <w:bottom w:val="none" w:sz="0" w:space="0" w:color="auto"/>
        <w:right w:val="none" w:sz="0" w:space="0" w:color="auto"/>
      </w:divBdr>
    </w:div>
    <w:div w:id="1678072269">
      <w:bodyDiv w:val="1"/>
      <w:marLeft w:val="0"/>
      <w:marRight w:val="0"/>
      <w:marTop w:val="0"/>
      <w:marBottom w:val="0"/>
      <w:divBdr>
        <w:top w:val="none" w:sz="0" w:space="0" w:color="auto"/>
        <w:left w:val="none" w:sz="0" w:space="0" w:color="auto"/>
        <w:bottom w:val="none" w:sz="0" w:space="0" w:color="auto"/>
        <w:right w:val="none" w:sz="0" w:space="0" w:color="auto"/>
      </w:divBdr>
    </w:div>
    <w:div w:id="1754084853">
      <w:bodyDiv w:val="1"/>
      <w:marLeft w:val="0"/>
      <w:marRight w:val="0"/>
      <w:marTop w:val="0"/>
      <w:marBottom w:val="0"/>
      <w:divBdr>
        <w:top w:val="none" w:sz="0" w:space="0" w:color="auto"/>
        <w:left w:val="none" w:sz="0" w:space="0" w:color="auto"/>
        <w:bottom w:val="none" w:sz="0" w:space="0" w:color="auto"/>
        <w:right w:val="none" w:sz="0" w:space="0" w:color="auto"/>
      </w:divBdr>
    </w:div>
    <w:div w:id="203877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undus-vini"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meininger.de"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39637396275BF42B5516611C53977E9" ma:contentTypeVersion="12" ma:contentTypeDescription="Ein neues Dokument erstellen." ma:contentTypeScope="" ma:versionID="a71485009db91af622a8692d06f1d5c8">
  <xsd:schema xmlns:xsd="http://www.w3.org/2001/XMLSchema" xmlns:xs="http://www.w3.org/2001/XMLSchema" xmlns:p="http://schemas.microsoft.com/office/2006/metadata/properties" xmlns:ns2="84fa1a25-c9d8-4567-a589-7adbf9d20d7c" xmlns:ns3="e44d0cbe-f891-459c-a3aa-f7c498d74325" targetNamespace="http://schemas.microsoft.com/office/2006/metadata/properties" ma:root="true" ma:fieldsID="64f406c0579cdfd0cb45dcb923ef34a5" ns2:_="" ns3:_="">
    <xsd:import namespace="84fa1a25-c9d8-4567-a589-7adbf9d20d7c"/>
    <xsd:import namespace="e44d0cbe-f891-459c-a3aa-f7c498d743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fa1a25-c9d8-4567-a589-7adbf9d20d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4d0cbe-f891-459c-a3aa-f7c498d74325"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5263C0-6A11-46CE-AD47-5259E6CA72FB}">
  <ds:schemaRefs>
    <ds:schemaRef ds:uri="http://schemas.microsoft.com/sharepoint/v3/contenttype/forms"/>
  </ds:schemaRefs>
</ds:datastoreItem>
</file>

<file path=customXml/itemProps2.xml><?xml version="1.0" encoding="utf-8"?>
<ds:datastoreItem xmlns:ds="http://schemas.openxmlformats.org/officeDocument/2006/customXml" ds:itemID="{E9200872-EEB2-468A-86A1-84CC23E735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D878FC-112A-4DBE-9AF4-D73FC5D5B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fa1a25-c9d8-4567-a589-7adbf9d20d7c"/>
    <ds:schemaRef ds:uri="e44d0cbe-f891-459c-a3aa-f7c498d743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AB2FDE-94C9-41F4-BB45-FD158D9F5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728</Words>
  <Characters>4590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5308</CharactersWithSpaces>
  <SharedDoc>false</SharedDoc>
  <HLinks>
    <vt:vector size="12" baseType="variant">
      <vt:variant>
        <vt:i4>7340074</vt:i4>
      </vt:variant>
      <vt:variant>
        <vt:i4>3</vt:i4>
      </vt:variant>
      <vt:variant>
        <vt:i4>0</vt:i4>
      </vt:variant>
      <vt:variant>
        <vt:i4>5</vt:i4>
      </vt:variant>
      <vt:variant>
        <vt:lpwstr>http://www.mundus-vini/</vt:lpwstr>
      </vt:variant>
      <vt:variant>
        <vt:lpwstr/>
      </vt:variant>
      <vt:variant>
        <vt:i4>1572891</vt:i4>
      </vt:variant>
      <vt:variant>
        <vt:i4>0</vt:i4>
      </vt:variant>
      <vt:variant>
        <vt:i4>0</vt:i4>
      </vt:variant>
      <vt:variant>
        <vt:i4>5</vt:i4>
      </vt:variant>
      <vt:variant>
        <vt:lpwstr>http://www.meininger.de/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karlein</dc:creator>
  <cp:keywords/>
  <cp:lastModifiedBy>Zeisset, Nicole</cp:lastModifiedBy>
  <cp:revision>32</cp:revision>
  <cp:lastPrinted>2021-03-08T12:21:00Z</cp:lastPrinted>
  <dcterms:created xsi:type="dcterms:W3CDTF">2020-09-01T13:41:00Z</dcterms:created>
  <dcterms:modified xsi:type="dcterms:W3CDTF">2021-03-09T14:29:00Z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0x010100339637396275BF42B5516611C53977E9</vt:lpwstr>
  </property>
</Properties>
</file>